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杭银理财幸福99丰裕固收23089期（混合估值）740天理财A款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杭银理财幸福99丰裕固收23089期（混合估值）740天理财A款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2025年5月27日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杭银理财幸福99丰裕固收23089期（混合估值）740天理财A款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FYG23089A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Z7002223000102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2023-05-18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2025-05-27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740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1.0912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1.0912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4.4983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0.30%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3988.15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2025年5月28日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