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CA" w:rsidRDefault="009F73CA" w:rsidP="009F73CA">
      <w:pPr>
        <w:adjustRightInd w:val="0"/>
        <w:spacing w:line="276" w:lineRule="auto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t>兴银理财【稳利恒盈封闭式固收类】理财产品</w:t>
      </w:r>
    </w:p>
    <w:p w:rsidR="009F73CA" w:rsidRDefault="009F73CA" w:rsidP="009F73CA">
      <w:pPr>
        <w:adjustRightInd w:val="0"/>
        <w:spacing w:line="276" w:lineRule="auto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t>投资者权益须知</w:t>
      </w:r>
    </w:p>
    <w:p w:rsidR="009F73CA" w:rsidRDefault="009F73CA" w:rsidP="009F73CA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9F73CA" w:rsidRDefault="009F73CA" w:rsidP="009F73CA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9F73CA" w:rsidRDefault="009F73CA" w:rsidP="009F73C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AD480B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】以(□ 直销：产品管理人销售/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:rsidR="009F73CA" w:rsidRDefault="009F73CA" w:rsidP="009F73C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</w:p>
    <w:p w:rsidR="009F73CA" w:rsidRDefault="009F73CA" w:rsidP="009F73C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</w:t>
      </w:r>
      <w:proofErr w:type="gramStart"/>
      <w:r>
        <w:rPr>
          <w:rFonts w:ascii="宋体" w:hAnsi="宋体" w:hint="eastAsia"/>
          <w:sz w:val="18"/>
          <w:szCs w:val="18"/>
        </w:rPr>
        <w:t>您风险</w:t>
      </w:r>
      <w:proofErr w:type="gramEnd"/>
      <w:r>
        <w:rPr>
          <w:rFonts w:ascii="宋体" w:hAnsi="宋体" w:hint="eastAsia"/>
          <w:sz w:val="18"/>
          <w:szCs w:val="18"/>
        </w:rPr>
        <w:t>承受能力评估事宜另有安排的，以销售机构政策为准。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9F73CA" w:rsidRDefault="009F73CA" w:rsidP="009F73C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9F73CA" w:rsidRDefault="009F73CA" w:rsidP="009F73C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sz w:val="18"/>
          <w:szCs w:val="18"/>
        </w:rPr>
        <w:t>承受能力的因素发生变化，请您及时重新完成风险承受能力评估。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AD480B" w:rsidRDefault="009F73CA" w:rsidP="00AD480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</w:t>
      </w:r>
      <w:r w:rsidR="00AD480B">
        <w:rPr>
          <w:rFonts w:ascii="宋体" w:hAnsi="宋体" w:hint="eastAsia"/>
          <w:sz w:val="18"/>
          <w:szCs w:val="18"/>
        </w:rPr>
        <w:t>投资者由低至高分为</w:t>
      </w:r>
      <w:permStart w:id="375086283" w:edGrp="everyone"/>
      <w:r w:rsidR="00AD480B">
        <w:rPr>
          <w:rFonts w:ascii="宋体" w:hAnsi="宋体" w:hint="eastAsia"/>
          <w:sz w:val="18"/>
          <w:szCs w:val="18"/>
        </w:rPr>
        <w:t>【R1-R5】</w:t>
      </w:r>
      <w:permEnd w:id="375086283"/>
      <w:r w:rsidR="00AD480B">
        <w:rPr>
          <w:rFonts w:ascii="宋体" w:hAnsi="宋体"/>
          <w:sz w:val="18"/>
          <w:szCs w:val="18"/>
        </w:rPr>
        <w:t>。其中，</w:t>
      </w:r>
      <w:permStart w:id="2110277429" w:edGrp="everyone"/>
      <w:r w:rsidR="00AD480B">
        <w:rPr>
          <w:rFonts w:ascii="宋体" w:hAnsi="宋体" w:hint="eastAsia"/>
          <w:sz w:val="18"/>
          <w:szCs w:val="18"/>
        </w:rPr>
        <w:t>【R1】</w:t>
      </w:r>
      <w:permEnd w:id="2110277429"/>
      <w:r w:rsidR="00AD480B">
        <w:rPr>
          <w:rFonts w:ascii="宋体" w:hAnsi="宋体"/>
          <w:sz w:val="18"/>
          <w:szCs w:val="18"/>
        </w:rPr>
        <w:t>为风险承受能力最低类别，</w:t>
      </w:r>
      <w:permStart w:id="719529496" w:edGrp="everyone"/>
      <w:r w:rsidR="00AD480B">
        <w:rPr>
          <w:rFonts w:ascii="宋体" w:hAnsi="宋体" w:hint="eastAsia"/>
          <w:sz w:val="18"/>
          <w:szCs w:val="18"/>
        </w:rPr>
        <w:t>【R5】</w:t>
      </w:r>
      <w:permEnd w:id="719529496"/>
      <w:r w:rsidR="00AD480B">
        <w:rPr>
          <w:rFonts w:ascii="宋体" w:hAnsi="宋体"/>
          <w:sz w:val="18"/>
          <w:szCs w:val="18"/>
        </w:rPr>
        <w:t>为风险承受能力最高类别。</w:t>
      </w:r>
      <w:r w:rsidR="00AD480B"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 w:rsidR="00AD480B"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3744"/>
        <w:gridCol w:w="3961"/>
      </w:tblGrid>
      <w:tr w:rsidR="00AD480B" w:rsidTr="00150A8B">
        <w:trPr>
          <w:trHeight w:val="461"/>
          <w:jc w:val="center"/>
        </w:trPr>
        <w:tc>
          <w:tcPr>
            <w:tcW w:w="45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permStart w:id="950103722" w:edGrp="everyone"/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1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3" w:line="242" w:lineRule="auto"/>
              <w:ind w:left="1684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3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保守型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5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2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3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等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4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5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5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5" w:line="236" w:lineRule="auto"/>
              <w:ind w:left="1705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</w:tbl>
    <w:permEnd w:id="950103722"/>
    <w:p w:rsidR="009F73CA" w:rsidRDefault="009F73CA" w:rsidP="00AD480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9F73CA" w:rsidRDefault="009F73CA" w:rsidP="009F73C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9F73CA" w:rsidRDefault="009F73CA" w:rsidP="009F73C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lastRenderedPageBreak/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9F73CA" w:rsidRDefault="009F73CA" w:rsidP="009F73C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9F73CA" w:rsidRDefault="009F73CA" w:rsidP="009F73CA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9F73CA" w:rsidRDefault="009F73CA" w:rsidP="009F73CA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  <w:bookmarkEnd w:id="0"/>
    </w:p>
    <w:p w:rsidR="009F73CA" w:rsidRDefault="009F73CA" w:rsidP="009F73CA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F73CA" w:rsidRDefault="009F73CA" w:rsidP="00AD480B">
      <w:pPr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3.销售机构：</w:t>
      </w:r>
      <w:r w:rsidR="00AD480B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9F73CA" w:rsidRDefault="009F73CA" w:rsidP="009F73CA">
      <w:pPr>
        <w:ind w:rightChars="40" w:right="84"/>
        <w:jc w:val="right"/>
        <w:rPr>
          <w:rFonts w:ascii="宋体" w:hAnsi="宋体"/>
          <w:sz w:val="18"/>
          <w:szCs w:val="18"/>
        </w:rPr>
      </w:pPr>
    </w:p>
    <w:p w:rsidR="009F73CA" w:rsidRDefault="009F73CA" w:rsidP="009F73CA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9F73CA" w:rsidRDefault="009F73CA" w:rsidP="009F73CA">
      <w:pPr>
        <w:adjustRightInd w:val="0"/>
        <w:spacing w:line="280" w:lineRule="atLeast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lastRenderedPageBreak/>
        <w:t>兴银理财【稳利恒盈封闭式固收类】理财产品</w:t>
      </w:r>
    </w:p>
    <w:p w:rsidR="009F73CA" w:rsidRDefault="009F73CA" w:rsidP="009F73CA">
      <w:pPr>
        <w:adjustRightInd w:val="0"/>
        <w:spacing w:line="280" w:lineRule="atLeast"/>
        <w:jc w:val="center"/>
        <w:rPr>
          <w:rStyle w:val="a5"/>
          <w:rFonts w:ascii="黑体" w:eastAsia="黑体" w:hAnsi="黑体"/>
          <w:sz w:val="28"/>
          <w:szCs w:val="28"/>
        </w:rPr>
      </w:pPr>
      <w:r>
        <w:rPr>
          <w:rStyle w:val="a5"/>
          <w:rFonts w:ascii="黑体" w:eastAsia="黑体" w:hAnsi="黑体" w:hint="eastAsia"/>
          <w:sz w:val="28"/>
          <w:szCs w:val="28"/>
        </w:rPr>
        <w:t>投资者权益须知</w:t>
      </w:r>
    </w:p>
    <w:p w:rsidR="009F73CA" w:rsidRDefault="009F73CA" w:rsidP="009F73CA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（适用于机构投资者）</w:t>
      </w:r>
    </w:p>
    <w:p w:rsidR="009F73CA" w:rsidRDefault="009F73CA" w:rsidP="009F73CA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9F73CA" w:rsidRDefault="009F73CA" w:rsidP="009F73C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AD480B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】以(□ 直销：产品管理人销售/</w:t>
      </w:r>
      <w:r w:rsidR="00AD480B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:rsidR="009F73CA" w:rsidRDefault="009F73CA" w:rsidP="009F73C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9F73CA" w:rsidRDefault="009F73CA" w:rsidP="009F73C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</w:t>
      </w:r>
      <w:proofErr w:type="gramStart"/>
      <w:r>
        <w:rPr>
          <w:rFonts w:ascii="宋体" w:hAnsi="宋体" w:hint="eastAsia"/>
          <w:sz w:val="18"/>
          <w:szCs w:val="18"/>
        </w:rPr>
        <w:t>您风险</w:t>
      </w:r>
      <w:proofErr w:type="gramEnd"/>
      <w:r>
        <w:rPr>
          <w:rFonts w:ascii="宋体" w:hAnsi="宋体" w:hint="eastAsia"/>
          <w:sz w:val="18"/>
          <w:szCs w:val="18"/>
        </w:rPr>
        <w:t>承受能力评估事宜另有安排的，以销售机构政策为准。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9F73CA" w:rsidRDefault="009F73CA" w:rsidP="009F73C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9F73CA" w:rsidRDefault="009F73CA" w:rsidP="009F73C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sz w:val="18"/>
          <w:szCs w:val="18"/>
        </w:rPr>
        <w:t>承受能力的因素发生变化，请您及时重新完成风险承受能力评估。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AD480B" w:rsidRDefault="009F73CA" w:rsidP="00AD480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</w:t>
      </w:r>
      <w:r w:rsidR="00AD480B">
        <w:rPr>
          <w:rFonts w:ascii="宋体" w:hAnsi="宋体" w:hint="eastAsia"/>
          <w:sz w:val="18"/>
          <w:szCs w:val="18"/>
        </w:rPr>
        <w:t>投资者由低至高分为</w:t>
      </w:r>
      <w:permStart w:id="1546331597" w:edGrp="everyone"/>
      <w:r w:rsidR="00AD480B">
        <w:rPr>
          <w:rFonts w:ascii="宋体" w:hAnsi="宋体" w:hint="eastAsia"/>
          <w:sz w:val="18"/>
          <w:szCs w:val="18"/>
        </w:rPr>
        <w:t>【R1-R5】</w:t>
      </w:r>
      <w:permEnd w:id="1546331597"/>
      <w:r w:rsidR="00AD480B">
        <w:rPr>
          <w:rFonts w:ascii="宋体" w:hAnsi="宋体"/>
          <w:sz w:val="18"/>
          <w:szCs w:val="18"/>
        </w:rPr>
        <w:t>。其中，</w:t>
      </w:r>
      <w:permStart w:id="2125993534" w:edGrp="everyone"/>
      <w:r w:rsidR="00AD480B">
        <w:rPr>
          <w:rFonts w:ascii="宋体" w:hAnsi="宋体" w:hint="eastAsia"/>
          <w:sz w:val="18"/>
          <w:szCs w:val="18"/>
        </w:rPr>
        <w:t>【R1】</w:t>
      </w:r>
      <w:permEnd w:id="2125993534"/>
      <w:r w:rsidR="00AD480B">
        <w:rPr>
          <w:rFonts w:ascii="宋体" w:hAnsi="宋体"/>
          <w:sz w:val="18"/>
          <w:szCs w:val="18"/>
        </w:rPr>
        <w:t>为风险承受能力最低类别，</w:t>
      </w:r>
      <w:permStart w:id="65221001" w:edGrp="everyone"/>
      <w:r w:rsidR="00AD480B">
        <w:rPr>
          <w:rFonts w:ascii="宋体" w:hAnsi="宋体" w:hint="eastAsia"/>
          <w:sz w:val="18"/>
          <w:szCs w:val="18"/>
        </w:rPr>
        <w:t>【R5】</w:t>
      </w:r>
      <w:permEnd w:id="65221001"/>
      <w:r w:rsidR="00AD480B">
        <w:rPr>
          <w:rFonts w:ascii="宋体" w:hAnsi="宋体"/>
          <w:sz w:val="18"/>
          <w:szCs w:val="18"/>
        </w:rPr>
        <w:t>为风险承受能力最高类别。</w:t>
      </w:r>
      <w:r w:rsidR="00AD480B"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 w:rsidR="00AD480B"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3744"/>
        <w:gridCol w:w="3961"/>
      </w:tblGrid>
      <w:tr w:rsidR="00AD480B" w:rsidTr="00150A8B">
        <w:trPr>
          <w:trHeight w:val="461"/>
          <w:jc w:val="center"/>
        </w:trPr>
        <w:tc>
          <w:tcPr>
            <w:tcW w:w="452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permStart w:id="831864900" w:edGrp="everyone"/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1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3" w:line="242" w:lineRule="auto"/>
              <w:ind w:left="1684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3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保守型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5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2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低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谨慎型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4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3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3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等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4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5" w:line="234" w:lineRule="auto"/>
              <w:ind w:left="1608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8"/>
              </w:rPr>
              <w:t>中</w:t>
            </w:r>
            <w:r>
              <w:rPr>
                <w:rFonts w:ascii="楷体" w:eastAsia="楷体" w:hAnsi="楷体" w:cs="楷体"/>
                <w:spacing w:val="-7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进取型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  <w:tr w:rsidR="00AD480B" w:rsidTr="00150A8B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76" w:line="200" w:lineRule="auto"/>
              <w:ind w:left="299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  <w:spacing w:val="-5"/>
              </w:rPr>
              <w:t>R</w:t>
            </w:r>
            <w:r>
              <w:rPr>
                <w:rFonts w:ascii="楷体" w:eastAsia="楷体" w:hAnsi="楷体" w:cs="楷体"/>
                <w:spacing w:val="-8"/>
              </w:rPr>
              <w:t>5</w:t>
            </w:r>
            <w:r>
              <w:rPr>
                <w:rFonts w:ascii="楷体" w:eastAsia="楷体" w:hAnsi="楷体" w:cs="楷体"/>
                <w:spacing w:val="-5"/>
              </w:rPr>
              <w:t xml:space="preserve"> </w:t>
            </w:r>
          </w:p>
        </w:tc>
        <w:tc>
          <w:tcPr>
            <w:tcW w:w="3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480B" w:rsidRDefault="00AD480B" w:rsidP="00150A8B">
            <w:pPr>
              <w:spacing w:before="55" w:line="236" w:lineRule="auto"/>
              <w:ind w:left="1705"/>
              <w:outlineLvl w:val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高</w:t>
            </w:r>
          </w:p>
        </w:tc>
        <w:tc>
          <w:tcPr>
            <w:tcW w:w="3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80B" w:rsidRDefault="00AD480B" w:rsidP="00150A8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B0D18">
              <w:rPr>
                <w:rFonts w:ascii="宋体" w:hAnsi="宋体" w:hint="eastAsia"/>
                <w:sz w:val="18"/>
                <w:szCs w:val="18"/>
              </w:rPr>
              <w:t>激进型</w:t>
            </w:r>
          </w:p>
        </w:tc>
      </w:tr>
    </w:tbl>
    <w:p w:rsidR="009F73CA" w:rsidRDefault="009F73CA" w:rsidP="00AD480B">
      <w:pPr>
        <w:ind w:firstLineChars="200" w:firstLine="360"/>
        <w:rPr>
          <w:rFonts w:ascii="黑体" w:eastAsia="黑体" w:hAnsi="黑体"/>
          <w:sz w:val="18"/>
          <w:szCs w:val="18"/>
        </w:rPr>
      </w:pPr>
      <w:bookmarkStart w:id="1" w:name="_GoBack"/>
      <w:bookmarkEnd w:id="1"/>
      <w:permEnd w:id="831864900"/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9F73CA" w:rsidRDefault="009F73CA" w:rsidP="009F73C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9F73CA" w:rsidRDefault="009F73CA" w:rsidP="009F73C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lastRenderedPageBreak/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9F73CA" w:rsidRDefault="009F73CA" w:rsidP="009F73C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9F73CA" w:rsidRDefault="009F73CA" w:rsidP="009F73CA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9F73CA" w:rsidRDefault="009F73CA" w:rsidP="009F73CA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:rsidR="009F73CA" w:rsidRDefault="009F73CA" w:rsidP="009F73C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:rsidR="009F73CA" w:rsidRDefault="009F73CA" w:rsidP="009F73CA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9F73CA" w:rsidRDefault="009F73CA" w:rsidP="009F73C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F73CA" w:rsidRDefault="009F73CA" w:rsidP="00AD480B">
      <w:pPr>
        <w:ind w:firstLineChars="200" w:firstLine="360"/>
        <w:outlineLvl w:val="2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3.销售机构：</w:t>
      </w:r>
      <w:r w:rsidR="00AD480B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9F73CA" w:rsidRDefault="009F73CA" w:rsidP="009F73C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9F73CA" w:rsidRDefault="009F73CA" w:rsidP="009F73CA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p w:rsidR="00CD1BD0" w:rsidRDefault="00CD1BD0"/>
    <w:sectPr w:rsidR="00CD1BD0">
      <w:headerReference w:type="default" r:id="rId6"/>
      <w:footerReference w:type="default" r:id="rId7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86" w:rsidRDefault="00174986" w:rsidP="009F73CA">
      <w:r>
        <w:separator/>
      </w:r>
    </w:p>
  </w:endnote>
  <w:endnote w:type="continuationSeparator" w:id="0">
    <w:p w:rsidR="00174986" w:rsidRDefault="00174986" w:rsidP="009F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8E3536" w:rsidRDefault="001749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80B" w:rsidRPr="00AD480B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86" w:rsidRDefault="00174986" w:rsidP="009F73CA">
      <w:r>
        <w:separator/>
      </w:r>
    </w:p>
  </w:footnote>
  <w:footnote w:type="continuationSeparator" w:id="0">
    <w:p w:rsidR="00174986" w:rsidRDefault="00174986" w:rsidP="009F7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36" w:rsidRDefault="00174986">
    <w:pPr>
      <w:pStyle w:val="a3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8E3536" w:rsidRDefault="00174986">
    <w:pPr>
      <w:pStyle w:val="a3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FF"/>
    <w:rsid w:val="00097DFF"/>
    <w:rsid w:val="00174986"/>
    <w:rsid w:val="009F73CA"/>
    <w:rsid w:val="00AD480B"/>
    <w:rsid w:val="00C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0D666E-6B40-4A3C-ACA5-B17DADD3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C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9F7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9F73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F73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F73CA"/>
    <w:rPr>
      <w:sz w:val="18"/>
      <w:szCs w:val="18"/>
    </w:rPr>
  </w:style>
  <w:style w:type="character" w:styleId="a5">
    <w:name w:val="Strong"/>
    <w:uiPriority w:val="22"/>
    <w:qFormat/>
    <w:rsid w:val="009F73CA"/>
    <w:rPr>
      <w:b/>
      <w:bCs/>
    </w:rPr>
  </w:style>
  <w:style w:type="paragraph" w:customStyle="1" w:styleId="Default">
    <w:name w:val="Default"/>
    <w:qFormat/>
    <w:rsid w:val="009F73CA"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2025-05-28T00:47:00Z</dcterms:created>
  <dcterms:modified xsi:type="dcterms:W3CDTF">2025-05-28T00:50:00Z</dcterms:modified>
</cp:coreProperties>
</file>