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B8D" w:rsidRDefault="00866089">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1303273389" w:edGrp="everyone"/>
      <w:r>
        <w:rPr>
          <w:rFonts w:ascii="黑体" w:eastAsia="黑体" w:hAnsi="黑体" w:hint="eastAsia"/>
          <w:b/>
          <w:bCs/>
          <w:sz w:val="28"/>
          <w:szCs w:val="28"/>
        </w:rPr>
        <w:t>【稳利安盈封闭式】</w:t>
      </w:r>
      <w:permEnd w:id="1303273389"/>
      <w:r>
        <w:rPr>
          <w:rFonts w:ascii="黑体" w:eastAsia="黑体" w:hAnsi="黑体"/>
          <w:b/>
          <w:bCs/>
          <w:sz w:val="28"/>
          <w:szCs w:val="28"/>
        </w:rPr>
        <w:t>理财产品</w:t>
      </w:r>
    </w:p>
    <w:p w:rsidR="00980B8D" w:rsidRDefault="00866089">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980B8D" w:rsidRDefault="00866089">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980B8D" w:rsidRDefault="00866089">
      <w:pPr>
        <w:rPr>
          <w:rFonts w:ascii="宋体" w:hAnsi="宋体" w:cs="仿宋_GB2312"/>
          <w:b/>
          <w:kern w:val="0"/>
          <w:sz w:val="18"/>
          <w:szCs w:val="18"/>
        </w:rPr>
      </w:pPr>
      <w:r>
        <w:rPr>
          <w:rFonts w:ascii="宋体" w:hAnsi="宋体" w:cs="仿宋_GB2312" w:hint="eastAsia"/>
          <w:b/>
          <w:kern w:val="0"/>
          <w:sz w:val="18"/>
          <w:szCs w:val="18"/>
        </w:rPr>
        <w:t>尊敬的投资者：</w:t>
      </w:r>
    </w:p>
    <w:p w:rsidR="00980B8D" w:rsidRDefault="00866089">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980B8D" w:rsidRDefault="00866089">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980B8D" w:rsidRDefault="00866089">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w:t>
      </w:r>
      <w:r>
        <w:rPr>
          <w:rFonts w:ascii="宋体" w:hAnsi="宋体" w:cs="仿宋_GB2312"/>
          <w:kern w:val="0"/>
          <w:sz w:val="18"/>
          <w:szCs w:val="18"/>
        </w:rPr>
        <w:t>信息</w:t>
      </w:r>
    </w:p>
    <w:p w:rsidR="00980B8D" w:rsidRDefault="00866089">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r>
        <w:rPr>
          <w:rFonts w:ascii="宋体" w:hAnsi="宋体" w:cs="仿宋_GB2312" w:hint="eastAsia"/>
          <w:kern w:val="0"/>
          <w:sz w:val="18"/>
          <w:szCs w:val="18"/>
        </w:rPr>
        <w:t>及产品</w:t>
      </w:r>
      <w:r>
        <w:rPr>
          <w:rFonts w:ascii="宋体" w:hAnsi="宋体" w:cs="仿宋_GB2312"/>
          <w:kern w:val="0"/>
          <w:sz w:val="18"/>
          <w:szCs w:val="18"/>
        </w:rPr>
        <w:t>登记编码</w:t>
      </w:r>
    </w:p>
    <w:p w:rsidR="00980B8D" w:rsidRDefault="00866089">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652384516" w:edGrp="everyone"/>
      <w:r>
        <w:rPr>
          <w:rFonts w:ascii="宋体" w:hAnsi="宋体" w:cs="仿宋_GB2312" w:hint="eastAsia"/>
          <w:kern w:val="0"/>
          <w:sz w:val="18"/>
          <w:szCs w:val="18"/>
        </w:rPr>
        <w:t>【兴银理财稳利安盈封闭式</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419</w:t>
      </w:r>
      <w:r>
        <w:rPr>
          <w:rFonts w:ascii="宋体" w:hAnsi="宋体" w:cs="仿宋_GB2312" w:hint="eastAsia"/>
          <w:kern w:val="0"/>
          <w:sz w:val="18"/>
          <w:szCs w:val="18"/>
        </w:rPr>
        <w:t>期</w:t>
      </w:r>
      <w:r>
        <w:rPr>
          <w:rFonts w:ascii="宋体" w:hAnsi="宋体" w:cs="仿宋_GB2312" w:hint="eastAsia"/>
          <w:kern w:val="0"/>
          <w:sz w:val="18"/>
          <w:szCs w:val="18"/>
        </w:rPr>
        <w:t>固收类理财产品</w:t>
      </w:r>
      <w:r>
        <w:rPr>
          <w:rFonts w:asciiTheme="majorEastAsia" w:eastAsiaTheme="majorEastAsia" w:hAnsiTheme="majorEastAsia" w:hint="eastAsia"/>
          <w:bCs/>
          <w:kern w:val="0"/>
          <w:sz w:val="18"/>
          <w:szCs w:val="18"/>
        </w:rPr>
        <w:t>】</w:t>
      </w:r>
      <w:permEnd w:id="1652384516"/>
    </w:p>
    <w:p w:rsidR="00980B8D" w:rsidRDefault="00866089">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792400033" w:edGrp="everyone"/>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419</w:t>
      </w:r>
      <w:r>
        <w:rPr>
          <w:rFonts w:ascii="宋体" w:hAnsi="宋体" w:cs="仿宋_GB2312" w:hint="eastAsia"/>
          <w:kern w:val="0"/>
          <w:sz w:val="18"/>
          <w:szCs w:val="18"/>
        </w:rPr>
        <w:t>期</w:t>
      </w:r>
      <w:r>
        <w:rPr>
          <w:rFonts w:ascii="宋体" w:hAnsi="宋体" w:cs="仿宋_GB2312" w:hint="eastAsia"/>
          <w:kern w:val="0"/>
          <w:sz w:val="18"/>
          <w:szCs w:val="18"/>
        </w:rPr>
        <w:t>A</w:t>
      </w:r>
      <w:r>
        <w:rPr>
          <w:rFonts w:ascii="宋体" w:hAnsi="宋体" w:cs="仿宋_GB2312" w:hint="eastAsia"/>
          <w:kern w:val="0"/>
          <w:sz w:val="18"/>
          <w:szCs w:val="18"/>
        </w:rPr>
        <w:t>】（适用【</w:t>
      </w:r>
      <w:r>
        <w:rPr>
          <w:rFonts w:ascii="宋体" w:hAnsi="宋体" w:cs="仿宋_GB2312" w:hint="eastAsia"/>
          <w:kern w:val="0"/>
          <w:sz w:val="18"/>
          <w:szCs w:val="18"/>
        </w:rPr>
        <w:t>A</w:t>
      </w:r>
      <w:r>
        <w:rPr>
          <w:rFonts w:ascii="宋体" w:hAnsi="宋体" w:cs="仿宋_GB2312" w:hint="eastAsia"/>
          <w:kern w:val="0"/>
          <w:sz w:val="18"/>
          <w:szCs w:val="18"/>
        </w:rPr>
        <w:t>】类份额）</w:t>
      </w:r>
    </w:p>
    <w:p w:rsidR="00980B8D" w:rsidRDefault="00866089">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419</w:t>
      </w:r>
      <w:r>
        <w:rPr>
          <w:rFonts w:ascii="宋体" w:hAnsi="宋体" w:cs="仿宋_GB2312" w:hint="eastAsia"/>
          <w:kern w:val="0"/>
          <w:sz w:val="18"/>
          <w:szCs w:val="18"/>
        </w:rPr>
        <w:t>期</w:t>
      </w:r>
      <w:r>
        <w:rPr>
          <w:rFonts w:ascii="宋体" w:hAnsi="宋体" w:cs="仿宋_GB2312" w:hint="eastAsia"/>
          <w:kern w:val="0"/>
          <w:sz w:val="18"/>
          <w:szCs w:val="18"/>
        </w:rPr>
        <w:t>B</w:t>
      </w:r>
      <w:r>
        <w:rPr>
          <w:rFonts w:ascii="宋体" w:hAnsi="宋体" w:cs="仿宋_GB2312" w:hint="eastAsia"/>
          <w:kern w:val="0"/>
          <w:sz w:val="18"/>
          <w:szCs w:val="18"/>
        </w:rPr>
        <w:t>】（适用【</w:t>
      </w:r>
      <w:r>
        <w:rPr>
          <w:rFonts w:ascii="宋体" w:hAnsi="宋体" w:cs="仿宋_GB2312" w:hint="eastAsia"/>
          <w:kern w:val="0"/>
          <w:sz w:val="18"/>
          <w:szCs w:val="18"/>
        </w:rPr>
        <w:t>B</w:t>
      </w:r>
      <w:r>
        <w:rPr>
          <w:rFonts w:ascii="宋体" w:hAnsi="宋体" w:cs="仿宋_GB2312" w:hint="eastAsia"/>
          <w:kern w:val="0"/>
          <w:sz w:val="18"/>
          <w:szCs w:val="18"/>
        </w:rPr>
        <w:t>】类份额）</w:t>
      </w:r>
    </w:p>
    <w:p w:rsidR="00980B8D" w:rsidRDefault="00866089">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419</w:t>
      </w:r>
      <w:r>
        <w:rPr>
          <w:rFonts w:ascii="宋体" w:hAnsi="宋体" w:cs="仿宋_GB2312" w:hint="eastAsia"/>
          <w:kern w:val="0"/>
          <w:sz w:val="18"/>
          <w:szCs w:val="18"/>
        </w:rPr>
        <w:t>期</w:t>
      </w:r>
      <w:r>
        <w:rPr>
          <w:rFonts w:ascii="宋体" w:hAnsi="宋体" w:cs="仿宋_GB2312" w:hint="eastAsia"/>
          <w:kern w:val="0"/>
          <w:sz w:val="18"/>
          <w:szCs w:val="18"/>
        </w:rPr>
        <w:t>C</w:t>
      </w:r>
      <w:r>
        <w:rPr>
          <w:rFonts w:ascii="宋体" w:hAnsi="宋体" w:cs="仿宋_GB2312" w:hint="eastAsia"/>
          <w:kern w:val="0"/>
          <w:sz w:val="18"/>
          <w:szCs w:val="18"/>
        </w:rPr>
        <w:t>】（适用【</w:t>
      </w:r>
      <w:r>
        <w:rPr>
          <w:rFonts w:ascii="宋体" w:hAnsi="宋体" w:cs="仿宋_GB2312" w:hint="eastAsia"/>
          <w:kern w:val="0"/>
          <w:sz w:val="18"/>
          <w:szCs w:val="18"/>
        </w:rPr>
        <w:t>C</w:t>
      </w:r>
      <w:r>
        <w:rPr>
          <w:rFonts w:ascii="宋体" w:hAnsi="宋体" w:cs="仿宋_GB2312" w:hint="eastAsia"/>
          <w:kern w:val="0"/>
          <w:sz w:val="18"/>
          <w:szCs w:val="18"/>
        </w:rPr>
        <w:t>】类份额）</w:t>
      </w:r>
    </w:p>
    <w:p w:rsidR="00980B8D" w:rsidRDefault="00866089">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419</w:t>
      </w:r>
      <w:r>
        <w:rPr>
          <w:rFonts w:ascii="宋体" w:hAnsi="宋体" w:cs="仿宋_GB2312" w:hint="eastAsia"/>
          <w:kern w:val="0"/>
          <w:sz w:val="18"/>
          <w:szCs w:val="18"/>
        </w:rPr>
        <w:t>期</w:t>
      </w:r>
      <w:r>
        <w:rPr>
          <w:rFonts w:ascii="宋体" w:hAnsi="宋体" w:cs="仿宋_GB2312" w:hint="eastAsia"/>
          <w:kern w:val="0"/>
          <w:sz w:val="18"/>
          <w:szCs w:val="18"/>
        </w:rPr>
        <w:t>D</w:t>
      </w:r>
      <w:r>
        <w:rPr>
          <w:rFonts w:ascii="宋体" w:hAnsi="宋体" w:cs="仿宋_GB2312" w:hint="eastAsia"/>
          <w:kern w:val="0"/>
          <w:sz w:val="18"/>
          <w:szCs w:val="18"/>
        </w:rPr>
        <w:t>】（适用【</w:t>
      </w:r>
      <w:r>
        <w:rPr>
          <w:rFonts w:ascii="宋体" w:hAnsi="宋体" w:cs="仿宋_GB2312" w:hint="eastAsia"/>
          <w:kern w:val="0"/>
          <w:sz w:val="18"/>
          <w:szCs w:val="18"/>
        </w:rPr>
        <w:t>D</w:t>
      </w:r>
      <w:r>
        <w:rPr>
          <w:rFonts w:ascii="宋体" w:hAnsi="宋体" w:cs="仿宋_GB2312" w:hint="eastAsia"/>
          <w:kern w:val="0"/>
          <w:sz w:val="18"/>
          <w:szCs w:val="18"/>
        </w:rPr>
        <w:t>】类份额）</w:t>
      </w:r>
    </w:p>
    <w:permEnd w:id="792400033"/>
    <w:p w:rsidR="00980B8D" w:rsidRDefault="00980B8D">
      <w:pPr>
        <w:ind w:firstLineChars="249" w:firstLine="448"/>
        <w:rPr>
          <w:rFonts w:ascii="宋体" w:hAnsi="宋体" w:cs="仿宋_GB2312"/>
          <w:kern w:val="0"/>
          <w:sz w:val="18"/>
          <w:szCs w:val="18"/>
        </w:rPr>
      </w:pPr>
    </w:p>
    <w:p w:rsidR="00980B8D" w:rsidRDefault="00866089">
      <w:pPr>
        <w:ind w:firstLineChars="249" w:firstLine="448"/>
        <w:rPr>
          <w:rFonts w:ascii="宋体" w:hAnsi="宋体" w:cs="仿宋_GB2312"/>
          <w:kern w:val="0"/>
          <w:sz w:val="18"/>
          <w:szCs w:val="18"/>
        </w:rPr>
      </w:pPr>
      <w:r>
        <w:rPr>
          <w:rFonts w:ascii="宋体" w:hAnsi="宋体" w:cs="仿宋_GB2312" w:hint="eastAsia"/>
          <w:kern w:val="0"/>
          <w:sz w:val="18"/>
          <w:szCs w:val="18"/>
        </w:rPr>
        <w:t>产品登记编码</w:t>
      </w:r>
      <w:r>
        <w:rPr>
          <w:rFonts w:ascii="宋体" w:hAnsi="宋体" w:cs="仿宋_GB2312"/>
          <w:kern w:val="0"/>
          <w:sz w:val="18"/>
          <w:szCs w:val="18"/>
        </w:rPr>
        <w:t>：</w:t>
      </w:r>
      <w:permStart w:id="432477745" w:edGrp="everyone"/>
      <w:r>
        <w:rPr>
          <w:rFonts w:ascii="宋体" w:hAnsi="宋体" w:cs="仿宋_GB2312"/>
          <w:kern w:val="0"/>
          <w:sz w:val="18"/>
          <w:szCs w:val="18"/>
        </w:rPr>
        <w:t>【</w:t>
      </w:r>
      <w:r>
        <w:rPr>
          <w:rFonts w:asciiTheme="minorEastAsia" w:hAnsiTheme="minorEastAsia" w:hint="eastAsia"/>
          <w:sz w:val="18"/>
          <w:szCs w:val="18"/>
        </w:rPr>
        <w:t>Z7002025001006</w:t>
      </w:r>
      <w:r>
        <w:rPr>
          <w:rFonts w:ascii="宋体" w:hAnsi="宋体" w:cs="仿宋_GB2312"/>
          <w:kern w:val="0"/>
          <w:sz w:val="18"/>
          <w:szCs w:val="18"/>
        </w:rPr>
        <w:t>】</w:t>
      </w:r>
      <w:permEnd w:id="432477745"/>
    </w:p>
    <w:p w:rsidR="00980B8D" w:rsidRDefault="00866089">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980B8D" w:rsidRDefault="00866089">
      <w:pPr>
        <w:ind w:firstLineChars="249" w:firstLine="448"/>
        <w:rPr>
          <w:rFonts w:ascii="宋体" w:hAnsi="宋体" w:cs="仿宋_GB2312"/>
          <w:kern w:val="0"/>
          <w:sz w:val="18"/>
          <w:szCs w:val="18"/>
        </w:rPr>
      </w:pPr>
      <w:permStart w:id="1919161140" w:edGrp="everyone"/>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w:t>
      </w:r>
      <w:permEnd w:id="1919161140"/>
      <w:r>
        <w:rPr>
          <w:rFonts w:ascii="宋体" w:hAnsi="宋体" w:cs="仿宋_GB2312" w:hint="eastAsia"/>
          <w:kern w:val="0"/>
          <w:sz w:val="18"/>
          <w:szCs w:val="18"/>
        </w:rPr>
        <w:t>理财产品。</w:t>
      </w:r>
    </w:p>
    <w:p w:rsidR="00980B8D" w:rsidRDefault="00866089">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980B8D" w:rsidRDefault="00866089">
      <w:pPr>
        <w:ind w:firstLineChars="249" w:firstLine="448"/>
        <w:rPr>
          <w:rFonts w:ascii="宋体" w:hAnsi="宋体" w:cs="仿宋_GB2312"/>
          <w:kern w:val="0"/>
          <w:sz w:val="18"/>
          <w:szCs w:val="18"/>
        </w:rPr>
      </w:pPr>
      <w:permStart w:id="1834494200" w:edGrp="everyone"/>
      <w:r>
        <w:rPr>
          <w:rFonts w:ascii="宋体" w:hAnsi="宋体" w:cs="仿宋_GB2312" w:hint="eastAsia"/>
          <w:kern w:val="0"/>
          <w:sz w:val="18"/>
          <w:szCs w:val="18"/>
        </w:rPr>
        <w:t>【</w:t>
      </w:r>
      <w:r>
        <w:rPr>
          <w:rFonts w:ascii="宋体" w:hAnsi="宋体" w:cs="仿宋_GB2312" w:hint="eastAsia"/>
          <w:kern w:val="0"/>
          <w:sz w:val="18"/>
          <w:szCs w:val="18"/>
        </w:rPr>
        <w:t>421</w:t>
      </w:r>
      <w:r>
        <w:rPr>
          <w:rFonts w:ascii="宋体" w:hAnsi="宋体" w:cs="仿宋_GB2312" w:hint="eastAsia"/>
          <w:kern w:val="0"/>
          <w:sz w:val="18"/>
          <w:szCs w:val="18"/>
        </w:rPr>
        <w:t>】</w:t>
      </w:r>
      <w:r>
        <w:rPr>
          <w:rFonts w:ascii="宋体" w:hAnsi="宋体" w:cs="仿宋_GB2312" w:hint="eastAsia"/>
          <w:kern w:val="0"/>
          <w:sz w:val="18"/>
          <w:szCs w:val="18"/>
        </w:rPr>
        <w:t>天</w:t>
      </w:r>
      <w:permEnd w:id="1834494200"/>
      <w:r>
        <w:rPr>
          <w:rFonts w:ascii="宋体" w:hAnsi="宋体" w:cs="仿宋_GB2312"/>
          <w:kern w:val="0"/>
          <w:sz w:val="18"/>
          <w:szCs w:val="18"/>
        </w:rPr>
        <w:t>。</w:t>
      </w:r>
    </w:p>
    <w:p w:rsidR="00980B8D" w:rsidRDefault="00866089">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980B8D" w:rsidRDefault="00866089">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980B8D" w:rsidRDefault="00866089">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980B8D" w:rsidRDefault="00866089">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980B8D" w:rsidRDefault="00866089">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1115626422"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kern w:val="0"/>
          <w:sz w:val="18"/>
          <w:szCs w:val="18"/>
        </w:rPr>
        <w:t>】</w:t>
      </w:r>
      <w:permEnd w:id="1115626422"/>
      <w:r>
        <w:rPr>
          <w:rFonts w:ascii="宋体" w:hAnsi="宋体" w:cs="仿宋_GB2312" w:hint="eastAsia"/>
          <w:kern w:val="0"/>
          <w:sz w:val="18"/>
          <w:szCs w:val="18"/>
        </w:rPr>
        <w:t>（产品管理人定义的产品风险评级为</w:t>
      </w:r>
      <w:permStart w:id="1996502539"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hint="eastAsia"/>
          <w:kern w:val="0"/>
          <w:sz w:val="18"/>
          <w:szCs w:val="18"/>
        </w:rPr>
        <w:t>】</w:t>
      </w:r>
      <w:permEnd w:id="1996502539"/>
      <w:r>
        <w:rPr>
          <w:rFonts w:ascii="宋体" w:hAnsi="宋体" w:cs="仿宋_GB2312" w:hint="eastAsia"/>
          <w:kern w:val="0"/>
          <w:sz w:val="18"/>
          <w:szCs w:val="18"/>
        </w:rPr>
        <w:t>；代理销售机构定义的产品风险评级为</w:t>
      </w:r>
      <w:permStart w:id="2079523389"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hint="eastAsia"/>
          <w:kern w:val="0"/>
          <w:sz w:val="18"/>
          <w:szCs w:val="18"/>
        </w:rPr>
        <w:t>】</w:t>
      </w:r>
      <w:permEnd w:id="2079523389"/>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980B8D" w:rsidRDefault="00866089">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980B8D" w:rsidRDefault="00866089">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980B8D" w:rsidRDefault="00866089">
      <w:pPr>
        <w:ind w:firstLineChars="200" w:firstLine="360"/>
        <w:rPr>
          <w:rFonts w:asciiTheme="majorEastAsia" w:eastAsiaTheme="majorEastAsia" w:hAnsiTheme="majorEastAsia"/>
          <w:bCs/>
          <w:color w:val="000000" w:themeColor="text1"/>
          <w:sz w:val="18"/>
          <w:szCs w:val="18"/>
        </w:rPr>
      </w:pPr>
      <w:permStart w:id="1118862699"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w:t>
      </w:r>
      <w:r>
        <w:rPr>
          <w:rFonts w:asciiTheme="majorEastAsia" w:eastAsiaTheme="majorEastAsia" w:hAnsiTheme="majorEastAsia" w:hint="eastAsia"/>
          <w:bCs/>
          <w:color w:val="000000" w:themeColor="text1"/>
          <w:sz w:val="18"/>
          <w:szCs w:val="18"/>
        </w:rPr>
        <w:t>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980B8D" w:rsidRDefault="00866089">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1118862699"/>
    <w:p w:rsidR="00980B8D" w:rsidRDefault="00866089">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980B8D" w:rsidRDefault="00866089">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980B8D" w:rsidRDefault="00866089">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980B8D" w:rsidRDefault="00866089">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980B8D" w:rsidRDefault="00866089">
      <w:pPr>
        <w:pStyle w:val="aa"/>
        <w:ind w:firstLine="360"/>
        <w:rPr>
          <w:rFonts w:ascii="宋体" w:hAnsi="宋体"/>
          <w:bCs/>
          <w:sz w:val="18"/>
          <w:szCs w:val="18"/>
        </w:rPr>
      </w:pPr>
      <w:permStart w:id="634917909" w:edGrp="everyone"/>
      <w:r>
        <w:rPr>
          <w:rFonts w:ascii="宋体" w:hAnsi="宋体" w:hint="eastAsia"/>
          <w:sz w:val="18"/>
          <w:szCs w:val="18"/>
        </w:rPr>
        <w:lastRenderedPageBreak/>
        <w:t>【</w:t>
      </w:r>
      <w:r>
        <w:rPr>
          <w:rFonts w:ascii="宋体" w:hAnsi="宋体" w:hint="eastAsia"/>
          <w:bCs/>
          <w:sz w:val="18"/>
          <w:szCs w:val="18"/>
        </w:rPr>
        <w:t>1.</w:t>
      </w:r>
      <w:r>
        <w:rPr>
          <w:rFonts w:ascii="宋体" w:hAnsi="宋体" w:hint="eastAsia"/>
          <w:bCs/>
          <w:sz w:val="18"/>
          <w:szCs w:val="18"/>
        </w:rPr>
        <w:t>拟投资市场和资产的风险：</w:t>
      </w:r>
    </w:p>
    <w:p w:rsidR="00980B8D" w:rsidRDefault="00866089">
      <w:pPr>
        <w:pStyle w:val="aa"/>
        <w:ind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980B8D" w:rsidRDefault="00866089">
      <w:pPr>
        <w:pStyle w:val="aa"/>
        <w:ind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980B8D" w:rsidRDefault="00866089">
      <w:pPr>
        <w:pStyle w:val="aa"/>
        <w:ind w:firstLine="360"/>
        <w:rPr>
          <w:rFonts w:ascii="宋体" w:hAnsi="宋体"/>
          <w:bCs/>
          <w:sz w:val="18"/>
          <w:szCs w:val="18"/>
        </w:rPr>
      </w:pPr>
      <w:r>
        <w:rPr>
          <w:rFonts w:ascii="宋体" w:hAnsi="宋体" w:hint="eastAsia"/>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980B8D" w:rsidRDefault="00866089">
      <w:pPr>
        <w:pStyle w:val="aa"/>
        <w:ind w:firstLine="360"/>
        <w:rPr>
          <w:rFonts w:ascii="宋体" w:hAnsi="宋体"/>
          <w:bCs/>
          <w:sz w:val="18"/>
          <w:szCs w:val="18"/>
        </w:rPr>
      </w:pPr>
      <w:r>
        <w:rPr>
          <w:rFonts w:ascii="宋体" w:hAnsi="宋体" w:hint="eastAsia"/>
          <w:bCs/>
          <w:sz w:val="18"/>
          <w:szCs w:val="18"/>
        </w:rPr>
        <w:t>2</w:t>
      </w:r>
      <w:r>
        <w:rPr>
          <w:rFonts w:ascii="宋体" w:hAnsi="宋体" w:hint="eastAsia"/>
          <w:bCs/>
          <w:sz w:val="18"/>
          <w:szCs w:val="18"/>
        </w:rPr>
        <w:t>）投资非标准化债权类资产的风险</w:t>
      </w:r>
    </w:p>
    <w:p w:rsidR="00980B8D" w:rsidRDefault="00866089">
      <w:pPr>
        <w:pStyle w:val="aa"/>
        <w:ind w:firstLine="360"/>
        <w:rPr>
          <w:rFonts w:ascii="宋体" w:hAnsi="宋体"/>
          <w:sz w:val="18"/>
          <w:szCs w:val="18"/>
        </w:rPr>
      </w:pPr>
      <w:r>
        <w:rPr>
          <w:rFonts w:ascii="宋体" w:hAnsi="宋体" w:hint="eastAsia"/>
          <w:bCs/>
          <w:sz w:val="18"/>
          <w:szCs w:val="18"/>
        </w:rPr>
        <w:t>本产品投资非标债权类资产时可能面临以下风险：由于融资主体</w:t>
      </w:r>
      <w:r>
        <w:rPr>
          <w:rFonts w:ascii="宋体" w:hAnsi="宋体" w:hint="eastAsia"/>
          <w:bCs/>
          <w:sz w:val="18"/>
          <w:szCs w:val="18"/>
        </w:rPr>
        <w:t>/</w:t>
      </w:r>
      <w:r>
        <w:rPr>
          <w:rFonts w:ascii="宋体" w:hAnsi="宋体" w:hint="eastAsia"/>
          <w:bCs/>
          <w:sz w:val="18"/>
          <w:szCs w:val="18"/>
        </w:rPr>
        <w:t>增信主体</w:t>
      </w:r>
      <w:r>
        <w:rPr>
          <w:rFonts w:ascii="宋体" w:hAnsi="宋体" w:hint="eastAsia"/>
          <w:bCs/>
          <w:sz w:val="18"/>
          <w:szCs w:val="18"/>
        </w:rPr>
        <w:t>/</w:t>
      </w:r>
      <w:r>
        <w:rPr>
          <w:rFonts w:ascii="宋体" w:hAnsi="宋体" w:hint="eastAsia"/>
          <w:bCs/>
          <w:sz w:val="18"/>
          <w:szCs w:val="18"/>
        </w:rPr>
        <w:t>其他义务人还款履约能力可能的变化导致的信用风险（包括但不限于：融资主体提前还款、延期还款或逾期还款的风险；增信主体未能履行增信义务（例如：保证担保、差额补足、远期</w:t>
      </w:r>
      <w:r>
        <w:rPr>
          <w:rFonts w:ascii="宋体" w:hAnsi="宋体" w:hint="eastAsia"/>
          <w:bCs/>
          <w:sz w:val="18"/>
          <w:szCs w:val="18"/>
        </w:rPr>
        <w:t>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ascii="宋体" w:hAnsi="宋体" w:hint="eastAsia"/>
          <w:sz w:val="18"/>
          <w:szCs w:val="18"/>
        </w:rPr>
        <w:t>】</w:t>
      </w:r>
    </w:p>
    <w:permEnd w:id="634917909"/>
    <w:p w:rsidR="00980B8D" w:rsidRDefault="00866089">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980B8D" w:rsidRDefault="00866089">
      <w:pPr>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980B8D" w:rsidRDefault="00866089">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980B8D" w:rsidRDefault="00866089">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980B8D" w:rsidRDefault="00866089">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980B8D" w:rsidRDefault="00866089">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980B8D" w:rsidRDefault="00866089">
      <w:pPr>
        <w:pStyle w:val="aa"/>
        <w:ind w:firstLineChars="0" w:firstLine="426"/>
        <w:rPr>
          <w:rFonts w:ascii="宋体" w:hAnsi="宋体"/>
          <w:b/>
          <w:bCs/>
          <w:sz w:val="18"/>
          <w:szCs w:val="18"/>
        </w:rPr>
      </w:pPr>
      <w:r>
        <w:rPr>
          <w:rFonts w:ascii="宋体" w:hAnsi="宋体" w:hint="eastAsia"/>
          <w:b/>
          <w:bCs/>
          <w:sz w:val="18"/>
          <w:szCs w:val="18"/>
        </w:rPr>
        <w:t>3.</w:t>
      </w:r>
      <w:r>
        <w:rPr>
          <w:rFonts w:ascii="宋体" w:hAnsi="宋体" w:hint="eastAsia"/>
          <w:b/>
          <w:bCs/>
          <w:sz w:val="18"/>
          <w:szCs w:val="18"/>
        </w:rPr>
        <w:t>市场</w:t>
      </w:r>
      <w:r>
        <w:rPr>
          <w:rFonts w:ascii="宋体" w:hAnsi="宋体"/>
          <w:b/>
          <w:bCs/>
          <w:sz w:val="18"/>
          <w:szCs w:val="18"/>
        </w:rPr>
        <w:t>风险</w:t>
      </w:r>
    </w:p>
    <w:p w:rsidR="00980B8D" w:rsidRDefault="00866089">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980B8D" w:rsidRDefault="00866089">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w:t>
      </w:r>
      <w:r>
        <w:rPr>
          <w:rFonts w:ascii="宋体" w:hAnsi="宋体" w:cs="仿宋_GB2312" w:hint="eastAsia"/>
          <w:b/>
          <w:kern w:val="0"/>
          <w:sz w:val="18"/>
          <w:szCs w:val="18"/>
        </w:rPr>
        <w:t>流动性风险</w:t>
      </w:r>
    </w:p>
    <w:p w:rsidR="00980B8D" w:rsidRDefault="00866089">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w:t>
      </w:r>
      <w:r>
        <w:rPr>
          <w:rFonts w:ascii="宋体" w:hAnsi="宋体" w:cs="仿宋_GB2312" w:hint="eastAsia"/>
          <w:bCs/>
          <w:kern w:val="0"/>
          <w:sz w:val="18"/>
          <w:szCs w:val="18"/>
        </w:rPr>
        <w:t>资标的流动性较差的情况下时，可能导致本产品的投资组合存在无法及时变现及其他流动性风险。</w:t>
      </w:r>
    </w:p>
    <w:p w:rsidR="00980B8D" w:rsidRDefault="00866089">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980B8D" w:rsidRDefault="00866089">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980B8D" w:rsidRDefault="00866089">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980B8D" w:rsidRDefault="00866089">
      <w:pPr>
        <w:pStyle w:val="aa"/>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980B8D" w:rsidRDefault="00866089">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980B8D" w:rsidRDefault="00866089">
      <w:pPr>
        <w:pStyle w:val="aa"/>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如遇国家金融政策重大调整或法律法规、监管政策发生变化等影响产品正常运作时、本</w:t>
      </w:r>
      <w:r>
        <w:rPr>
          <w:rFonts w:ascii="宋体" w:hAnsi="宋体" w:cs="仿宋_GB2312" w:hint="eastAsia"/>
          <w:kern w:val="0"/>
          <w:sz w:val="18"/>
          <w:szCs w:val="18"/>
        </w:rPr>
        <w:t>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980B8D" w:rsidRDefault="00866089">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980B8D" w:rsidRDefault="00866089">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lastRenderedPageBreak/>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980B8D" w:rsidRDefault="00866089">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w:t>
      </w:r>
      <w:r>
        <w:rPr>
          <w:rFonts w:ascii="宋体" w:hAnsi="宋体"/>
          <w:b/>
          <w:bCs/>
          <w:sz w:val="18"/>
          <w:szCs w:val="18"/>
        </w:rPr>
        <w:t>险</w:t>
      </w:r>
    </w:p>
    <w:p w:rsidR="00980B8D" w:rsidRDefault="00866089">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980B8D" w:rsidRDefault="00866089">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980B8D" w:rsidRDefault="00866089">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980B8D" w:rsidRDefault="00866089">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w:t>
      </w:r>
      <w:r>
        <w:rPr>
          <w:rFonts w:ascii="宋体" w:hAnsi="宋体" w:hint="eastAsia"/>
          <w:b/>
          <w:bCs/>
          <w:sz w:val="18"/>
          <w:szCs w:val="18"/>
        </w:rPr>
        <w:t>理财产品不成立风险</w:t>
      </w:r>
    </w:p>
    <w:p w:rsidR="00980B8D" w:rsidRDefault="00866089">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980B8D" w:rsidRDefault="00866089">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980B8D" w:rsidRDefault="00866089">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980B8D" w:rsidRDefault="00866089">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980B8D" w:rsidRDefault="00866089">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980B8D" w:rsidRDefault="00866089">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980B8D" w:rsidRDefault="00866089">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980B8D" w:rsidRDefault="00866089">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980B8D" w:rsidRDefault="00866089">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w:t>
      </w:r>
      <w:r>
        <w:rPr>
          <w:rFonts w:ascii="黑体" w:eastAsia="黑体" w:hAnsi="黑体" w:cs="黑体" w:hint="eastAsia"/>
          <w:bCs/>
          <w:sz w:val="18"/>
          <w:szCs w:val="18"/>
        </w:rPr>
        <w:t>/</w:t>
      </w:r>
      <w:r>
        <w:rPr>
          <w:rFonts w:ascii="黑体" w:eastAsia="黑体" w:hAnsi="黑体" w:cs="黑体" w:hint="eastAsia"/>
          <w:bCs/>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bCs/>
          <w:sz w:val="18"/>
          <w:szCs w:val="18"/>
        </w:rPr>
        <w:t>/</w:t>
      </w:r>
      <w:r>
        <w:rPr>
          <w:rFonts w:ascii="黑体" w:eastAsia="黑体" w:hAnsi="黑体" w:cs="黑体" w:hint="eastAsia"/>
          <w:bCs/>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bCs/>
          <w:sz w:val="18"/>
          <w:szCs w:val="18"/>
        </w:rPr>
        <w:t>售机构与投资者依法协商解决，但前述约定不免除因代理销售机构过错依法应由代理销售机构承担的责任。</w:t>
      </w:r>
    </w:p>
    <w:p w:rsidR="00980B8D" w:rsidRDefault="00866089">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980B8D" w:rsidRDefault="00866089">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980B8D" w:rsidRDefault="00866089">
      <w:pPr>
        <w:pStyle w:val="aa"/>
        <w:ind w:firstLineChars="0"/>
        <w:rPr>
          <w:rFonts w:ascii="宋体" w:hAnsi="宋体"/>
          <w:b/>
          <w:bCs/>
          <w:sz w:val="18"/>
          <w:szCs w:val="18"/>
        </w:rPr>
      </w:pPr>
      <w:r>
        <w:rPr>
          <w:rFonts w:ascii="宋体" w:hAnsi="宋体" w:hint="eastAsia"/>
          <w:b/>
          <w:bCs/>
          <w:sz w:val="18"/>
          <w:szCs w:val="18"/>
        </w:rPr>
        <w:t>17.</w:t>
      </w:r>
      <w:r>
        <w:rPr>
          <w:rFonts w:ascii="宋体" w:hAnsi="宋体" w:hint="eastAsia"/>
          <w:b/>
          <w:bCs/>
          <w:sz w:val="18"/>
          <w:szCs w:val="18"/>
        </w:rPr>
        <w:t>关联交易风险</w:t>
      </w:r>
    </w:p>
    <w:p w:rsidR="00980B8D" w:rsidRDefault="00866089">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w:t>
      </w:r>
      <w:r>
        <w:rPr>
          <w:rFonts w:ascii="宋体" w:hAnsi="宋体" w:hint="eastAsia"/>
          <w:sz w:val="18"/>
          <w:szCs w:val="18"/>
        </w:rPr>
        <w:lastRenderedPageBreak/>
        <w:t>投资风险，进而可能影响投资者的利益。</w:t>
      </w:r>
    </w:p>
    <w:p w:rsidR="00980B8D" w:rsidRDefault="00866089">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980B8D" w:rsidRDefault="00866089">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color w:val="000000"/>
          <w:kern w:val="0"/>
          <w:sz w:val="18"/>
          <w:szCs w:val="18"/>
        </w:rPr>
        <w:t>五、【非机构投资者适用】</w:t>
      </w:r>
      <w:r>
        <w:rPr>
          <w:rFonts w:ascii="黑体" w:eastAsia="黑体" w:hAnsi="黑体" w:cs="仿宋_GB2312" w:hint="eastAsia"/>
          <w:kern w:val="0"/>
          <w:sz w:val="18"/>
          <w:szCs w:val="18"/>
        </w:rPr>
        <w:t>《投资者风险承受能力评</w:t>
      </w:r>
      <w:r>
        <w:rPr>
          <w:rFonts w:ascii="黑体" w:eastAsia="黑体" w:hAnsi="黑体" w:cs="仿宋_GB2312" w:hint="eastAsia"/>
          <w:kern w:val="0"/>
          <w:sz w:val="18"/>
          <w:szCs w:val="18"/>
        </w:rPr>
        <w:t>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rsidR="00980B8D" w:rsidRDefault="00866089">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六、【非机构投资者适用】当销售机构销售产品风险评级为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w:t>
      </w:r>
      <w:r>
        <w:rPr>
          <w:rFonts w:ascii="黑体" w:eastAsia="黑体" w:hAnsi="黑体" w:cs="仿宋_GB2312" w:hint="eastAsia"/>
          <w:kern w:val="0"/>
          <w:sz w:val="18"/>
          <w:szCs w:val="18"/>
        </w:rPr>
        <w:t>R4</w:t>
      </w:r>
      <w:r>
        <w:rPr>
          <w:rFonts w:ascii="黑体" w:eastAsia="黑体" w:hAnsi="黑体" w:cs="仿宋_GB2312" w:hint="eastAsia"/>
          <w:kern w:val="0"/>
          <w:sz w:val="18"/>
          <w:szCs w:val="18"/>
        </w:rPr>
        <w:t>及以上的理财产品。</w:t>
      </w:r>
    </w:p>
    <w:p w:rsidR="00980B8D" w:rsidRDefault="00980B8D">
      <w:pPr>
        <w:ind w:left="540"/>
        <w:jc w:val="right"/>
        <w:rPr>
          <w:rFonts w:ascii="宋体" w:hAnsi="宋体"/>
          <w:sz w:val="18"/>
          <w:szCs w:val="18"/>
        </w:rPr>
      </w:pPr>
    </w:p>
    <w:p w:rsidR="00980B8D" w:rsidRDefault="00866089">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w:t>
      </w:r>
      <w:r>
        <w:rPr>
          <w:rFonts w:ascii="宋体" w:hAnsi="宋体" w:hint="eastAsia"/>
          <w:sz w:val="18"/>
          <w:szCs w:val="18"/>
        </w:rPr>
        <w:t>司</w:t>
      </w:r>
      <w:r>
        <w:rPr>
          <w:rFonts w:ascii="宋体" w:hAnsi="宋体"/>
          <w:sz w:val="18"/>
          <w:szCs w:val="18"/>
        </w:rPr>
        <w:t>)</w:t>
      </w:r>
    </w:p>
    <w:p w:rsidR="00980B8D" w:rsidRDefault="00866089">
      <w:pPr>
        <w:wordWrap w:val="0"/>
        <w:ind w:left="540"/>
        <w:jc w:val="right"/>
        <w:rPr>
          <w:rFonts w:ascii="宋体" w:hAnsi="宋体"/>
          <w:sz w:val="18"/>
          <w:szCs w:val="18"/>
        </w:rPr>
      </w:pPr>
      <w:permStart w:id="673517282" w:edGrp="everyone"/>
      <w:r>
        <w:rPr>
          <w:rFonts w:ascii="宋体" w:hAnsi="宋体" w:hint="eastAsia"/>
          <w:sz w:val="18"/>
          <w:szCs w:val="18"/>
        </w:rPr>
        <w:t>销售机构（【</w:t>
      </w:r>
      <w:r w:rsidR="00415AFE">
        <w:rPr>
          <w:rFonts w:ascii="宋体" w:hAnsi="宋体" w:hint="eastAsia"/>
          <w:sz w:val="18"/>
          <w:szCs w:val="18"/>
        </w:rPr>
        <w:t>桐乡农商银行</w:t>
      </w:r>
      <w:bookmarkStart w:id="0" w:name="_GoBack"/>
      <w:bookmarkEnd w:id="0"/>
      <w:r>
        <w:rPr>
          <w:rFonts w:ascii="宋体" w:hAnsi="宋体" w:hint="eastAsia"/>
          <w:sz w:val="18"/>
          <w:szCs w:val="18"/>
        </w:rPr>
        <w:t>】）</w:t>
      </w:r>
    </w:p>
    <w:permEnd w:id="673517282"/>
    <w:p w:rsidR="00980B8D" w:rsidRDefault="00866089">
      <w:pPr>
        <w:widowControl/>
        <w:jc w:val="left"/>
        <w:rPr>
          <w:rFonts w:ascii="宋体" w:hAnsi="宋体"/>
          <w:sz w:val="18"/>
          <w:szCs w:val="18"/>
        </w:rPr>
      </w:pPr>
      <w:r>
        <w:rPr>
          <w:rFonts w:ascii="宋体" w:hAnsi="宋体"/>
          <w:sz w:val="18"/>
          <w:szCs w:val="18"/>
        </w:rPr>
        <w:br w:type="page"/>
      </w:r>
    </w:p>
    <w:p w:rsidR="00980B8D" w:rsidRDefault="00980B8D">
      <w:pPr>
        <w:ind w:left="540"/>
        <w:jc w:val="right"/>
        <w:rPr>
          <w:rFonts w:ascii="宋体" w:hAnsi="宋体"/>
          <w:sz w:val="18"/>
          <w:szCs w:val="18"/>
        </w:rPr>
      </w:pPr>
    </w:p>
    <w:p w:rsidR="00980B8D" w:rsidRDefault="00980B8D">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980B8D">
        <w:trPr>
          <w:trHeight w:val="627"/>
        </w:trPr>
        <w:tc>
          <w:tcPr>
            <w:tcW w:w="8371" w:type="dxa"/>
          </w:tcPr>
          <w:p w:rsidR="00980B8D" w:rsidRDefault="00866089">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980B8D" w:rsidRDefault="00866089">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980B8D">
        <w:trPr>
          <w:trHeight w:val="6283"/>
        </w:trPr>
        <w:tc>
          <w:tcPr>
            <w:tcW w:w="8371" w:type="dxa"/>
          </w:tcPr>
          <w:p w:rsidR="00980B8D" w:rsidRDefault="00866089">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980B8D" w:rsidRDefault="00980B8D">
            <w:pPr>
              <w:spacing w:line="280" w:lineRule="atLeast"/>
              <w:jc w:val="left"/>
              <w:rPr>
                <w:rFonts w:ascii="宋体" w:hAnsi="宋体" w:cs="Arial"/>
                <w:sz w:val="18"/>
                <w:szCs w:val="18"/>
              </w:rPr>
            </w:pPr>
          </w:p>
          <w:p w:rsidR="00980B8D" w:rsidRDefault="00866089">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980B8D" w:rsidRDefault="00980B8D">
            <w:pPr>
              <w:spacing w:line="280" w:lineRule="atLeast"/>
              <w:jc w:val="left"/>
              <w:rPr>
                <w:rFonts w:ascii="宋体" w:hAnsi="宋体" w:cs="Arial"/>
                <w:kern w:val="0"/>
                <w:sz w:val="18"/>
                <w:szCs w:val="18"/>
              </w:rPr>
            </w:pPr>
          </w:p>
          <w:p w:rsidR="00980B8D" w:rsidRDefault="00866089">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980B8D" w:rsidRDefault="00980B8D">
            <w:pPr>
              <w:spacing w:line="280" w:lineRule="atLeast"/>
              <w:jc w:val="left"/>
              <w:rPr>
                <w:rFonts w:ascii="宋体" w:hAnsi="宋体" w:cs="Arial"/>
                <w:kern w:val="0"/>
                <w:sz w:val="18"/>
                <w:szCs w:val="18"/>
              </w:rPr>
            </w:pPr>
          </w:p>
          <w:p w:rsidR="00980B8D" w:rsidRDefault="00866089">
            <w:pPr>
              <w:spacing w:line="280" w:lineRule="atLeast"/>
              <w:jc w:val="left"/>
              <w:rPr>
                <w:kern w:val="0"/>
                <w:sz w:val="18"/>
                <w:szCs w:val="18"/>
                <w:u w:val="single"/>
              </w:rPr>
            </w:pPr>
            <w:r>
              <w:rPr>
                <w:rFonts w:ascii="宋体" w:hAnsi="宋体" w:cs="Arial" w:hint="eastAsia"/>
                <w:kern w:val="0"/>
                <w:sz w:val="18"/>
                <w:szCs w:val="18"/>
              </w:rPr>
              <w:t>请投资者在此抄录：</w:t>
            </w:r>
          </w:p>
          <w:p w:rsidR="00980B8D" w:rsidRDefault="00980B8D">
            <w:pPr>
              <w:spacing w:line="280" w:lineRule="atLeast"/>
              <w:jc w:val="left"/>
              <w:rPr>
                <w:kern w:val="0"/>
                <w:sz w:val="18"/>
                <w:szCs w:val="18"/>
                <w:u w:val="single"/>
              </w:rPr>
            </w:pPr>
          </w:p>
          <w:p w:rsidR="00980B8D" w:rsidRDefault="00866089">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线上确认：</w:t>
            </w:r>
          </w:p>
          <w:p w:rsidR="00980B8D" w:rsidRDefault="00980B8D">
            <w:pPr>
              <w:spacing w:line="280" w:lineRule="atLeast"/>
              <w:ind w:left="4200" w:firstLineChars="600" w:firstLine="1080"/>
              <w:jc w:val="left"/>
              <w:rPr>
                <w:rFonts w:ascii="宋体" w:hAnsi="宋体" w:cs="Arial"/>
                <w:kern w:val="0"/>
                <w:sz w:val="18"/>
                <w:szCs w:val="18"/>
              </w:rPr>
            </w:pPr>
          </w:p>
          <w:p w:rsidR="00980B8D" w:rsidRDefault="00866089">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980B8D" w:rsidRDefault="00980B8D">
            <w:pPr>
              <w:spacing w:line="280" w:lineRule="atLeast"/>
              <w:ind w:left="4200" w:firstLineChars="600" w:firstLine="1080"/>
              <w:jc w:val="left"/>
              <w:rPr>
                <w:rFonts w:ascii="宋体" w:hAnsi="宋体" w:cs="Arial"/>
                <w:kern w:val="0"/>
                <w:sz w:val="18"/>
                <w:szCs w:val="18"/>
              </w:rPr>
            </w:pPr>
          </w:p>
          <w:p w:rsidR="00980B8D" w:rsidRDefault="00866089">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rsidR="00980B8D" w:rsidRDefault="00980B8D">
            <w:pPr>
              <w:spacing w:line="280" w:lineRule="atLeast"/>
              <w:jc w:val="right"/>
              <w:rPr>
                <w:rFonts w:ascii="宋体" w:hAnsi="宋体"/>
                <w:kern w:val="0"/>
                <w:sz w:val="18"/>
                <w:szCs w:val="18"/>
              </w:rPr>
            </w:pPr>
          </w:p>
        </w:tc>
      </w:tr>
    </w:tbl>
    <w:p w:rsidR="00980B8D" w:rsidRDefault="00980B8D">
      <w:pPr>
        <w:autoSpaceDE w:val="0"/>
        <w:autoSpaceDN w:val="0"/>
        <w:adjustRightInd w:val="0"/>
        <w:spacing w:line="360" w:lineRule="auto"/>
        <w:ind w:firstLine="420"/>
        <w:jc w:val="left"/>
        <w:rPr>
          <w:rFonts w:ascii="宋体" w:hAnsi="宋体"/>
          <w:sz w:val="24"/>
        </w:rPr>
      </w:pPr>
    </w:p>
    <w:p w:rsidR="00980B8D" w:rsidRDefault="00980B8D">
      <w:pPr>
        <w:rPr>
          <w:rFonts w:ascii="宋体" w:hAnsi="宋体" w:cs="Arial"/>
          <w:sz w:val="24"/>
        </w:rPr>
      </w:pPr>
    </w:p>
    <w:p w:rsidR="00980B8D" w:rsidRDefault="00866089">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980B8D">
        <w:trPr>
          <w:trHeight w:val="823"/>
        </w:trPr>
        <w:tc>
          <w:tcPr>
            <w:tcW w:w="8413" w:type="dxa"/>
          </w:tcPr>
          <w:p w:rsidR="00980B8D" w:rsidRDefault="00866089">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980B8D" w:rsidRDefault="00866089">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p>
        </w:tc>
      </w:tr>
      <w:tr w:rsidR="00980B8D">
        <w:trPr>
          <w:trHeight w:val="7355"/>
        </w:trPr>
        <w:tc>
          <w:tcPr>
            <w:tcW w:w="8413" w:type="dxa"/>
          </w:tcPr>
          <w:p w:rsidR="00980B8D" w:rsidRDefault="00866089">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980B8D" w:rsidRDefault="00980B8D">
            <w:pPr>
              <w:spacing w:line="280" w:lineRule="atLeast"/>
              <w:ind w:firstLineChars="200" w:firstLine="360"/>
              <w:jc w:val="left"/>
              <w:rPr>
                <w:rFonts w:ascii="宋体" w:hAnsi="宋体" w:cs="Arial"/>
                <w:kern w:val="0"/>
                <w:sz w:val="18"/>
                <w:szCs w:val="18"/>
              </w:rPr>
            </w:pPr>
          </w:p>
          <w:p w:rsidR="00980B8D" w:rsidRDefault="00866089">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980B8D" w:rsidRDefault="00980B8D">
            <w:pPr>
              <w:spacing w:line="280" w:lineRule="atLeast"/>
              <w:ind w:firstLineChars="200" w:firstLine="360"/>
              <w:jc w:val="left"/>
              <w:rPr>
                <w:rFonts w:ascii="宋体" w:hAnsi="宋体" w:cs="Arial"/>
                <w:kern w:val="0"/>
                <w:sz w:val="18"/>
                <w:szCs w:val="18"/>
              </w:rPr>
            </w:pPr>
          </w:p>
          <w:p w:rsidR="00980B8D" w:rsidRDefault="00866089">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980B8D" w:rsidRDefault="00980B8D">
            <w:pPr>
              <w:spacing w:line="280" w:lineRule="atLeast"/>
              <w:jc w:val="left"/>
              <w:rPr>
                <w:rFonts w:ascii="宋体" w:hAnsi="宋体" w:cs="Arial"/>
                <w:kern w:val="0"/>
                <w:sz w:val="18"/>
                <w:szCs w:val="18"/>
              </w:rPr>
            </w:pPr>
          </w:p>
          <w:p w:rsidR="00980B8D" w:rsidRDefault="00866089">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980B8D" w:rsidRDefault="00980B8D">
            <w:pPr>
              <w:spacing w:line="280" w:lineRule="atLeast"/>
              <w:jc w:val="left"/>
              <w:rPr>
                <w:rFonts w:ascii="宋体" w:hAnsi="宋体" w:cs="Arial"/>
                <w:kern w:val="0"/>
                <w:sz w:val="18"/>
                <w:szCs w:val="18"/>
              </w:rPr>
            </w:pPr>
          </w:p>
          <w:p w:rsidR="00980B8D" w:rsidRDefault="00866089">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r>
              <w:rPr>
                <w:rFonts w:ascii="宋体" w:hAnsi="宋体" w:cs="Arial" w:hint="eastAsia"/>
                <w:kern w:val="0"/>
                <w:sz w:val="18"/>
                <w:szCs w:val="18"/>
              </w:rPr>
              <w:t>/</w:t>
            </w:r>
            <w:r>
              <w:rPr>
                <w:rFonts w:ascii="宋体" w:hAnsi="宋体" w:cs="Arial" w:hint="eastAsia"/>
                <w:kern w:val="0"/>
                <w:sz w:val="18"/>
                <w:szCs w:val="18"/>
              </w:rPr>
              <w:t>线上确认）：</w:t>
            </w:r>
          </w:p>
          <w:p w:rsidR="00980B8D" w:rsidRDefault="00980B8D">
            <w:pPr>
              <w:spacing w:line="280" w:lineRule="atLeast"/>
              <w:jc w:val="left"/>
              <w:rPr>
                <w:rFonts w:ascii="宋体" w:hAnsi="宋体" w:cs="Arial"/>
                <w:kern w:val="0"/>
                <w:sz w:val="18"/>
                <w:szCs w:val="18"/>
              </w:rPr>
            </w:pPr>
          </w:p>
          <w:p w:rsidR="00980B8D" w:rsidRDefault="00866089">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盖章</w:t>
            </w:r>
            <w:r>
              <w:rPr>
                <w:rFonts w:ascii="宋体" w:hAnsi="宋体" w:cs="Arial" w:hint="eastAsia"/>
                <w:kern w:val="0"/>
                <w:sz w:val="18"/>
                <w:szCs w:val="18"/>
              </w:rPr>
              <w:t>/</w:t>
            </w:r>
            <w:r>
              <w:rPr>
                <w:rFonts w:ascii="宋体" w:hAnsi="宋体" w:cs="Arial" w:hint="eastAsia"/>
                <w:kern w:val="0"/>
                <w:sz w:val="18"/>
                <w:szCs w:val="18"/>
              </w:rPr>
              <w:t>线上确认）：</w:t>
            </w:r>
          </w:p>
          <w:p w:rsidR="00980B8D" w:rsidRDefault="00980B8D">
            <w:pPr>
              <w:spacing w:line="280" w:lineRule="atLeast"/>
              <w:ind w:left="4200" w:firstLineChars="600" w:firstLine="1080"/>
              <w:jc w:val="left"/>
              <w:rPr>
                <w:rFonts w:ascii="宋体" w:hAnsi="宋体" w:cs="Arial"/>
                <w:kern w:val="0"/>
                <w:sz w:val="18"/>
                <w:szCs w:val="18"/>
              </w:rPr>
            </w:pPr>
          </w:p>
          <w:p w:rsidR="00980B8D" w:rsidRDefault="00866089">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980B8D" w:rsidRDefault="00980B8D">
            <w:pPr>
              <w:spacing w:line="280" w:lineRule="atLeast"/>
              <w:rPr>
                <w:kern w:val="0"/>
                <w:sz w:val="20"/>
                <w:szCs w:val="20"/>
              </w:rPr>
            </w:pPr>
          </w:p>
          <w:p w:rsidR="00980B8D" w:rsidRDefault="00866089">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980B8D" w:rsidRDefault="00980B8D">
      <w:pPr>
        <w:widowControl/>
        <w:jc w:val="left"/>
        <w:rPr>
          <w:rFonts w:ascii="宋体" w:hAnsi="宋体"/>
          <w:b/>
          <w:sz w:val="28"/>
          <w:szCs w:val="28"/>
        </w:rPr>
      </w:pPr>
    </w:p>
    <w:sectPr w:rsidR="00980B8D">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089" w:rsidRDefault="00866089">
      <w:r>
        <w:separator/>
      </w:r>
    </w:p>
  </w:endnote>
  <w:endnote w:type="continuationSeparator" w:id="0">
    <w:p w:rsidR="00866089" w:rsidRDefault="0086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61253"/>
    </w:sdtPr>
    <w:sdtEndPr/>
    <w:sdtContent>
      <w:p w:rsidR="00980B8D" w:rsidRDefault="00866089">
        <w:pPr>
          <w:pStyle w:val="a5"/>
          <w:jc w:val="center"/>
        </w:pPr>
        <w:r>
          <w:fldChar w:fldCharType="begin"/>
        </w:r>
        <w:r>
          <w:instrText>PAGE   \* MERGEFORMAT</w:instrText>
        </w:r>
        <w:r>
          <w:fldChar w:fldCharType="separate"/>
        </w:r>
        <w:r w:rsidR="00415AFE" w:rsidRPr="00415AFE">
          <w:rPr>
            <w:noProof/>
            <w:lang w:val="zh-CN"/>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089" w:rsidRDefault="00866089">
      <w:r>
        <w:separator/>
      </w:r>
    </w:p>
  </w:footnote>
  <w:footnote w:type="continuationSeparator" w:id="0">
    <w:p w:rsidR="00866089" w:rsidRDefault="00866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B8D" w:rsidRDefault="00866089">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980B8D" w:rsidRDefault="00866089">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Gs1zr38rXM9zIQsbVBcDNYbA9GUGTxPpB5JI+0Mw4ZWTlArjBQwFWpLYNAykusTSrlEem73LImf8AnjruMDBdA==" w:salt="9vcbkvxvjx4PVOm547t+qA=="/>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41A7D"/>
    <w:rsid w:val="0007452F"/>
    <w:rsid w:val="00096AC8"/>
    <w:rsid w:val="000A244A"/>
    <w:rsid w:val="000B16F1"/>
    <w:rsid w:val="000B357F"/>
    <w:rsid w:val="000C29F2"/>
    <w:rsid w:val="000F39A5"/>
    <w:rsid w:val="001104E8"/>
    <w:rsid w:val="00152999"/>
    <w:rsid w:val="00172A27"/>
    <w:rsid w:val="001D46C2"/>
    <w:rsid w:val="00204FA5"/>
    <w:rsid w:val="00262560"/>
    <w:rsid w:val="002B63FC"/>
    <w:rsid w:val="002C604E"/>
    <w:rsid w:val="002F0B15"/>
    <w:rsid w:val="00340486"/>
    <w:rsid w:val="0034386A"/>
    <w:rsid w:val="00346ED2"/>
    <w:rsid w:val="00374070"/>
    <w:rsid w:val="003A0F0B"/>
    <w:rsid w:val="003A408F"/>
    <w:rsid w:val="003E1A68"/>
    <w:rsid w:val="003E62FD"/>
    <w:rsid w:val="003F1C32"/>
    <w:rsid w:val="00415AFE"/>
    <w:rsid w:val="00420D74"/>
    <w:rsid w:val="00425540"/>
    <w:rsid w:val="004565CB"/>
    <w:rsid w:val="00466605"/>
    <w:rsid w:val="00467B46"/>
    <w:rsid w:val="004B5DD6"/>
    <w:rsid w:val="004C7F5E"/>
    <w:rsid w:val="004D121D"/>
    <w:rsid w:val="00503054"/>
    <w:rsid w:val="00527A03"/>
    <w:rsid w:val="00534346"/>
    <w:rsid w:val="00552AD3"/>
    <w:rsid w:val="00563E8F"/>
    <w:rsid w:val="00585375"/>
    <w:rsid w:val="005A63C8"/>
    <w:rsid w:val="005C1E6C"/>
    <w:rsid w:val="005C6FCB"/>
    <w:rsid w:val="005F48BE"/>
    <w:rsid w:val="006538E1"/>
    <w:rsid w:val="00682135"/>
    <w:rsid w:val="006C7A06"/>
    <w:rsid w:val="006D21BB"/>
    <w:rsid w:val="007156E0"/>
    <w:rsid w:val="007303F6"/>
    <w:rsid w:val="00774066"/>
    <w:rsid w:val="00791677"/>
    <w:rsid w:val="007B017F"/>
    <w:rsid w:val="007C7189"/>
    <w:rsid w:val="007D3800"/>
    <w:rsid w:val="007F7774"/>
    <w:rsid w:val="0080662E"/>
    <w:rsid w:val="008151F4"/>
    <w:rsid w:val="00836C1F"/>
    <w:rsid w:val="00866089"/>
    <w:rsid w:val="00871FCB"/>
    <w:rsid w:val="00894EE6"/>
    <w:rsid w:val="008A707D"/>
    <w:rsid w:val="008B3F96"/>
    <w:rsid w:val="008D3E86"/>
    <w:rsid w:val="008F2B54"/>
    <w:rsid w:val="00904F53"/>
    <w:rsid w:val="00955293"/>
    <w:rsid w:val="0096566F"/>
    <w:rsid w:val="00980B8D"/>
    <w:rsid w:val="00981E5B"/>
    <w:rsid w:val="00993AEC"/>
    <w:rsid w:val="00A00AF5"/>
    <w:rsid w:val="00A30D87"/>
    <w:rsid w:val="00A32EC2"/>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83BD5"/>
    <w:rsid w:val="00D91389"/>
    <w:rsid w:val="00DA2C69"/>
    <w:rsid w:val="00DC5611"/>
    <w:rsid w:val="00DD246D"/>
    <w:rsid w:val="00DD5ABC"/>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F75B3"/>
    <w:rsid w:val="013118B5"/>
    <w:rsid w:val="01540E14"/>
    <w:rsid w:val="017C12A5"/>
    <w:rsid w:val="07962061"/>
    <w:rsid w:val="093C4710"/>
    <w:rsid w:val="0ADA2EA0"/>
    <w:rsid w:val="0B23691B"/>
    <w:rsid w:val="0C636AF5"/>
    <w:rsid w:val="123D1F82"/>
    <w:rsid w:val="154C653E"/>
    <w:rsid w:val="18022440"/>
    <w:rsid w:val="200D61A6"/>
    <w:rsid w:val="23024B39"/>
    <w:rsid w:val="23BC7223"/>
    <w:rsid w:val="2FCB1895"/>
    <w:rsid w:val="32ED3119"/>
    <w:rsid w:val="3B017F32"/>
    <w:rsid w:val="45B3398F"/>
    <w:rsid w:val="47A02826"/>
    <w:rsid w:val="49746B5E"/>
    <w:rsid w:val="4EB34C0C"/>
    <w:rsid w:val="4EEE53D9"/>
    <w:rsid w:val="57BD43F3"/>
    <w:rsid w:val="601969DF"/>
    <w:rsid w:val="635F582D"/>
    <w:rsid w:val="659C2FA3"/>
    <w:rsid w:val="663F237F"/>
    <w:rsid w:val="67E05957"/>
    <w:rsid w:val="68336087"/>
    <w:rsid w:val="749310E8"/>
    <w:rsid w:val="7B855D01"/>
    <w:rsid w:val="7D832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0D12177-A52C-475A-8603-D21D8BFDA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770</Words>
  <Characters>4395</Characters>
  <Application>Microsoft Office Word</Application>
  <DocSecurity>8</DocSecurity>
  <Lines>36</Lines>
  <Paragraphs>10</Paragraphs>
  <ScaleCrop>false</ScaleCrop>
  <Company>神州网信技术有限公司</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2024-03-04T01:44:00Z</dcterms:created>
  <dcterms:modified xsi:type="dcterms:W3CDTF">2025-07-17T00:38:00Z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49928E94B90B4374B369EF2C00308363</vt:lpwstr>
  </property>
</Properties>
</file>