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6E2E5">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【稳利安盈封闭式】</w:t>
      </w:r>
      <w:permEnd w:id="0"/>
      <w:r>
        <w:rPr>
          <w:rFonts w:ascii="黑体" w:hAnsi="黑体" w:eastAsia="黑体"/>
          <w:b/>
          <w:bCs/>
          <w:sz w:val="28"/>
          <w:szCs w:val="28"/>
        </w:rPr>
        <w:t>理财产品</w:t>
      </w:r>
    </w:p>
    <w:p w14:paraId="03267F9B">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1824B5A8">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59306A59">
      <w:pPr>
        <w:rPr>
          <w:rFonts w:ascii="宋体" w:hAnsi="宋体" w:cs="仿宋_GB2312"/>
          <w:b/>
          <w:kern w:val="0"/>
          <w:sz w:val="18"/>
          <w:szCs w:val="18"/>
        </w:rPr>
      </w:pPr>
      <w:r>
        <w:rPr>
          <w:rFonts w:hint="eastAsia" w:ascii="宋体" w:hAnsi="宋体" w:cs="仿宋_GB2312"/>
          <w:b/>
          <w:kern w:val="0"/>
          <w:sz w:val="18"/>
          <w:szCs w:val="18"/>
        </w:rPr>
        <w:t>尊敬的投资者：</w:t>
      </w:r>
    </w:p>
    <w:p w14:paraId="21DF9150">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4596FDCF">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3B123B55">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w:t>
      </w:r>
      <w:r>
        <w:rPr>
          <w:rFonts w:ascii="宋体" w:hAnsi="宋体" w:cs="仿宋_GB2312"/>
          <w:kern w:val="0"/>
          <w:sz w:val="18"/>
          <w:szCs w:val="18"/>
        </w:rPr>
        <w:t>信息</w:t>
      </w:r>
    </w:p>
    <w:p w14:paraId="31B8F8DA">
      <w:pPr>
        <w:ind w:firstLine="448" w:firstLineChars="249"/>
        <w:rPr>
          <w:rFonts w:ascii="宋体" w:hAnsi="宋体" w:cs="仿宋_GB2312"/>
          <w:kern w:val="0"/>
          <w:sz w:val="18"/>
          <w:szCs w:val="18"/>
        </w:rPr>
      </w:pPr>
      <w:r>
        <w:rPr>
          <w:rFonts w:hint="eastAsia" w:ascii="宋体" w:hAnsi="宋体" w:cs="仿宋_GB2312"/>
          <w:kern w:val="0"/>
          <w:sz w:val="18"/>
          <w:szCs w:val="18"/>
        </w:rPr>
        <w:t>（一）产品名称、销售</w:t>
      </w:r>
      <w:r>
        <w:rPr>
          <w:rFonts w:ascii="宋体" w:hAnsi="宋体" w:cs="仿宋_GB2312"/>
          <w:kern w:val="0"/>
          <w:sz w:val="18"/>
          <w:szCs w:val="18"/>
        </w:rPr>
        <w:t>名称</w:t>
      </w:r>
      <w:r>
        <w:rPr>
          <w:rFonts w:hint="eastAsia" w:ascii="宋体" w:hAnsi="宋体" w:cs="仿宋_GB2312"/>
          <w:kern w:val="0"/>
          <w:sz w:val="18"/>
          <w:szCs w:val="18"/>
        </w:rPr>
        <w:t>及产品</w:t>
      </w:r>
      <w:r>
        <w:rPr>
          <w:rFonts w:ascii="宋体" w:hAnsi="宋体" w:cs="仿宋_GB2312"/>
          <w:kern w:val="0"/>
          <w:sz w:val="18"/>
          <w:szCs w:val="18"/>
        </w:rPr>
        <w:t>登记编码</w:t>
      </w:r>
    </w:p>
    <w:p w14:paraId="3DCAEE17">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color w:val="auto"/>
          <w:kern w:val="0"/>
          <w:sz w:val="18"/>
          <w:szCs w:val="18"/>
        </w:rPr>
        <w:t>【兴银理财稳利安盈封闭式2025年</w:t>
      </w:r>
      <w:r>
        <w:rPr>
          <w:rFonts w:hint="eastAsia" w:ascii="宋体" w:hAnsi="宋体" w:cs="仿宋_GB2312"/>
          <w:color w:val="auto"/>
          <w:kern w:val="0"/>
          <w:sz w:val="18"/>
          <w:szCs w:val="18"/>
          <w:lang w:eastAsia="zh-CN"/>
        </w:rPr>
        <w:t>430期</w:t>
      </w:r>
      <w:r>
        <w:rPr>
          <w:rFonts w:hint="eastAsia" w:ascii="宋体" w:hAnsi="宋体" w:cs="仿宋_GB2312"/>
          <w:color w:val="auto"/>
          <w:kern w:val="0"/>
          <w:sz w:val="18"/>
          <w:szCs w:val="18"/>
        </w:rPr>
        <w:t>固收类理财产品</w:t>
      </w:r>
      <w:r>
        <w:rPr>
          <w:rFonts w:hint="eastAsia" w:asciiTheme="majorEastAsia" w:hAnsiTheme="majorEastAsia" w:eastAsiaTheme="majorEastAsia"/>
          <w:bCs/>
          <w:color w:val="auto"/>
          <w:kern w:val="0"/>
          <w:sz w:val="18"/>
          <w:szCs w:val="18"/>
        </w:rPr>
        <w:t>】</w:t>
      </w:r>
      <w:permEnd w:id="1"/>
    </w:p>
    <w:p w14:paraId="5963DE5B">
      <w:pPr>
        <w:ind w:firstLine="448" w:firstLineChars="249"/>
        <w:rPr>
          <w:rFonts w:hint="eastAsia" w:ascii="宋体" w:hAnsi="宋体" w:cs="仿宋_GB2312"/>
          <w:color w:val="auto"/>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宋体" w:hAnsi="宋体" w:cs="仿宋_GB2312"/>
          <w:color w:val="auto"/>
          <w:kern w:val="0"/>
          <w:sz w:val="18"/>
          <w:szCs w:val="18"/>
        </w:rPr>
        <w:t>【稳利安盈2025年</w:t>
      </w:r>
      <w:r>
        <w:rPr>
          <w:rFonts w:hint="eastAsia" w:ascii="宋体" w:hAnsi="宋体" w:cs="仿宋_GB2312"/>
          <w:color w:val="auto"/>
          <w:kern w:val="0"/>
          <w:sz w:val="18"/>
          <w:szCs w:val="18"/>
          <w:lang w:eastAsia="zh-CN"/>
        </w:rPr>
        <w:t>430期</w:t>
      </w:r>
      <w:r>
        <w:rPr>
          <w:rFonts w:hint="eastAsia" w:ascii="宋体" w:hAnsi="宋体" w:cs="仿宋_GB2312"/>
          <w:color w:val="auto"/>
          <w:kern w:val="0"/>
          <w:sz w:val="18"/>
          <w:szCs w:val="18"/>
        </w:rPr>
        <w:t>A】（适用【A】类份额）</w:t>
      </w:r>
    </w:p>
    <w:p w14:paraId="7D7E04EC">
      <w:pPr>
        <w:ind w:left="840" w:leftChars="0" w:firstLine="448" w:firstLineChars="249"/>
        <w:rPr>
          <w:rFonts w:hint="eastAsia" w:ascii="宋体" w:hAnsi="宋体" w:cs="仿宋_GB2312"/>
          <w:color w:val="auto"/>
          <w:kern w:val="0"/>
          <w:sz w:val="18"/>
          <w:szCs w:val="18"/>
        </w:rPr>
      </w:pPr>
      <w:r>
        <w:rPr>
          <w:rFonts w:hint="eastAsia" w:ascii="宋体" w:hAnsi="宋体" w:cs="仿宋_GB2312"/>
          <w:color w:val="auto"/>
          <w:kern w:val="0"/>
          <w:sz w:val="18"/>
          <w:szCs w:val="18"/>
        </w:rPr>
        <w:t>【稳利安盈2025年</w:t>
      </w:r>
      <w:r>
        <w:rPr>
          <w:rFonts w:hint="eastAsia" w:ascii="宋体" w:hAnsi="宋体" w:cs="仿宋_GB2312"/>
          <w:color w:val="auto"/>
          <w:kern w:val="0"/>
          <w:sz w:val="18"/>
          <w:szCs w:val="18"/>
          <w:lang w:eastAsia="zh-CN"/>
        </w:rPr>
        <w:t>430期</w:t>
      </w:r>
      <w:r>
        <w:rPr>
          <w:rFonts w:hint="eastAsia" w:ascii="宋体" w:hAnsi="宋体" w:cs="仿宋_GB2312"/>
          <w:color w:val="auto"/>
          <w:kern w:val="0"/>
          <w:sz w:val="18"/>
          <w:szCs w:val="18"/>
        </w:rPr>
        <w:t>B】（适用【B】类份额）</w:t>
      </w:r>
    </w:p>
    <w:p w14:paraId="16FF6387">
      <w:pPr>
        <w:ind w:left="840" w:leftChars="0" w:firstLine="448" w:firstLineChars="249"/>
        <w:rPr>
          <w:rFonts w:hint="eastAsia" w:ascii="宋体" w:hAnsi="宋体" w:cs="仿宋_GB2312"/>
          <w:color w:val="auto"/>
          <w:kern w:val="0"/>
          <w:sz w:val="18"/>
          <w:szCs w:val="18"/>
        </w:rPr>
      </w:pPr>
      <w:r>
        <w:rPr>
          <w:rFonts w:hint="eastAsia" w:ascii="宋体" w:hAnsi="宋体" w:cs="仿宋_GB2312"/>
          <w:color w:val="auto"/>
          <w:kern w:val="0"/>
          <w:sz w:val="18"/>
          <w:szCs w:val="18"/>
        </w:rPr>
        <w:t>【稳利安盈2025年</w:t>
      </w:r>
      <w:r>
        <w:rPr>
          <w:rFonts w:hint="eastAsia" w:ascii="宋体" w:hAnsi="宋体" w:cs="仿宋_GB2312"/>
          <w:color w:val="auto"/>
          <w:kern w:val="0"/>
          <w:sz w:val="18"/>
          <w:szCs w:val="18"/>
          <w:lang w:eastAsia="zh-CN"/>
        </w:rPr>
        <w:t>430期</w:t>
      </w:r>
      <w:r>
        <w:rPr>
          <w:rFonts w:hint="eastAsia" w:ascii="宋体" w:hAnsi="宋体" w:cs="仿宋_GB2312"/>
          <w:color w:val="auto"/>
          <w:kern w:val="0"/>
          <w:sz w:val="18"/>
          <w:szCs w:val="18"/>
        </w:rPr>
        <w:t>C】（适用【C】类份额）</w:t>
      </w:r>
    </w:p>
    <w:p w14:paraId="2A833446">
      <w:pPr>
        <w:ind w:left="840" w:leftChars="0" w:firstLine="448" w:firstLineChars="249"/>
        <w:rPr>
          <w:rFonts w:hint="eastAsia" w:ascii="宋体" w:hAnsi="宋体" w:cs="仿宋_GB2312"/>
          <w:color w:val="auto"/>
          <w:kern w:val="0"/>
          <w:sz w:val="18"/>
          <w:szCs w:val="18"/>
        </w:rPr>
      </w:pPr>
      <w:r>
        <w:rPr>
          <w:rFonts w:hint="eastAsia" w:ascii="宋体" w:hAnsi="宋体" w:cs="仿宋_GB2312"/>
          <w:color w:val="auto"/>
          <w:kern w:val="0"/>
          <w:sz w:val="18"/>
          <w:szCs w:val="18"/>
        </w:rPr>
        <w:t>【稳利安盈2025年</w:t>
      </w:r>
      <w:r>
        <w:rPr>
          <w:rFonts w:hint="eastAsia" w:ascii="宋体" w:hAnsi="宋体" w:cs="仿宋_GB2312"/>
          <w:color w:val="auto"/>
          <w:kern w:val="0"/>
          <w:sz w:val="18"/>
          <w:szCs w:val="18"/>
          <w:lang w:eastAsia="zh-CN"/>
        </w:rPr>
        <w:t>430期</w:t>
      </w:r>
      <w:r>
        <w:rPr>
          <w:rFonts w:hint="eastAsia" w:ascii="宋体" w:hAnsi="宋体" w:cs="仿宋_GB2312"/>
          <w:color w:val="auto"/>
          <w:kern w:val="0"/>
          <w:sz w:val="18"/>
          <w:szCs w:val="18"/>
        </w:rPr>
        <w:t>D】（适用【D】类份额）</w:t>
      </w:r>
    </w:p>
    <w:permEnd w:id="2"/>
    <w:p w14:paraId="162CAB4B">
      <w:pPr>
        <w:ind w:firstLine="448" w:firstLineChars="249"/>
        <w:rPr>
          <w:rFonts w:ascii="宋体" w:hAnsi="宋体" w:cs="仿宋_GB2312"/>
          <w:kern w:val="0"/>
          <w:sz w:val="18"/>
          <w:szCs w:val="18"/>
        </w:rPr>
      </w:pPr>
    </w:p>
    <w:p w14:paraId="6AF90378">
      <w:pPr>
        <w:ind w:firstLine="448" w:firstLineChars="249"/>
        <w:rPr>
          <w:rFonts w:ascii="宋体" w:hAnsi="宋体" w:cs="仿宋_GB2312"/>
          <w:kern w:val="0"/>
          <w:sz w:val="18"/>
          <w:szCs w:val="18"/>
        </w:rPr>
      </w:pPr>
      <w:r>
        <w:rPr>
          <w:rFonts w:hint="eastAsia" w:ascii="宋体" w:hAnsi="宋体" w:cs="仿宋_GB2312"/>
          <w:kern w:val="0"/>
          <w:sz w:val="18"/>
          <w:szCs w:val="18"/>
        </w:rPr>
        <w:t>产品登记编码</w:t>
      </w:r>
      <w:r>
        <w:rPr>
          <w:rFonts w:ascii="宋体" w:hAnsi="宋体" w:cs="仿宋_GB2312"/>
          <w:kern w:val="0"/>
          <w:sz w:val="18"/>
          <w:szCs w:val="18"/>
        </w:rPr>
        <w:t>：</w:t>
      </w:r>
      <w:permStart w:id="3" w:edGrp="everyone"/>
      <w:r>
        <w:rPr>
          <w:rFonts w:ascii="宋体" w:hAnsi="宋体" w:cs="仿宋_GB2312"/>
          <w:color w:val="auto"/>
          <w:kern w:val="0"/>
          <w:sz w:val="18"/>
          <w:szCs w:val="18"/>
        </w:rPr>
        <w:t>【</w:t>
      </w:r>
      <w:r>
        <w:rPr>
          <w:rFonts w:hint="eastAsia" w:asciiTheme="minorEastAsia" w:hAnsiTheme="minorEastAsia"/>
          <w:color w:val="auto"/>
          <w:sz w:val="18"/>
          <w:szCs w:val="18"/>
        </w:rPr>
        <w:t>Z7002025001354</w:t>
      </w:r>
      <w:r>
        <w:rPr>
          <w:rFonts w:ascii="宋体" w:hAnsi="宋体" w:cs="仿宋_GB2312"/>
          <w:color w:val="auto"/>
          <w:kern w:val="0"/>
          <w:sz w:val="18"/>
          <w:szCs w:val="18"/>
        </w:rPr>
        <w:t>】</w:t>
      </w:r>
      <w:permEnd w:id="3"/>
    </w:p>
    <w:p w14:paraId="68E5339C">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0D350479">
      <w:pPr>
        <w:ind w:firstLine="448" w:firstLineChars="249"/>
        <w:rPr>
          <w:rFonts w:ascii="宋体" w:hAnsi="宋体" w:cs="仿宋_GB2312"/>
          <w:kern w:val="0"/>
          <w:sz w:val="18"/>
          <w:szCs w:val="18"/>
        </w:rPr>
      </w:pPr>
      <w:permStart w:id="4" w:edGrp="everyone"/>
      <w:r>
        <w:rPr>
          <w:rFonts w:hint="eastAsia" w:ascii="宋体" w:hAnsi="宋体" w:cs="仿宋_GB2312"/>
          <w:kern w:val="0"/>
          <w:sz w:val="18"/>
          <w:szCs w:val="18"/>
        </w:rPr>
        <w:t>【公募、封闭式、固定收益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1E5EF419">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52B8DA1A">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w:t>
      </w:r>
      <w:r>
        <w:rPr>
          <w:rFonts w:hint="eastAsia" w:ascii="宋体" w:hAnsi="宋体" w:cs="仿宋_GB2312"/>
          <w:color w:val="auto"/>
          <w:kern w:val="0"/>
          <w:sz w:val="18"/>
          <w:szCs w:val="18"/>
          <w:lang w:val="en-US" w:eastAsia="zh-CN"/>
        </w:rPr>
        <w:t>427</w:t>
      </w:r>
      <w:bookmarkStart w:id="0" w:name="_GoBack"/>
      <w:bookmarkEnd w:id="0"/>
      <w:r>
        <w:rPr>
          <w:rFonts w:hint="eastAsia" w:ascii="宋体" w:hAnsi="宋体" w:cs="仿宋_GB2312"/>
          <w:kern w:val="0"/>
          <w:sz w:val="18"/>
          <w:szCs w:val="18"/>
        </w:rPr>
        <w:t>】</w:t>
      </w:r>
      <w:r>
        <w:rPr>
          <w:rFonts w:hint="eastAsia" w:ascii="宋体" w:hAnsi="宋体" w:cs="仿宋_GB2312"/>
          <w:kern w:val="0"/>
          <w:sz w:val="18"/>
          <w:szCs w:val="18"/>
          <w:lang w:val="en-US" w:eastAsia="zh-CN"/>
        </w:rPr>
        <w:t>天</w:t>
      </w:r>
      <w:permEnd w:id="5"/>
      <w:r>
        <w:rPr>
          <w:rFonts w:ascii="宋体" w:hAnsi="宋体" w:cs="仿宋_GB2312"/>
          <w:kern w:val="0"/>
          <w:sz w:val="18"/>
          <w:szCs w:val="18"/>
        </w:rPr>
        <w:t>。</w:t>
      </w:r>
    </w:p>
    <w:p w14:paraId="09B7DB15">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11AD21DF">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10C37019">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14583724">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7D99731B">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w:t>
      </w:r>
      <w:r>
        <w:rPr>
          <w:rFonts w:hint="eastAsia" w:ascii="宋体" w:hAnsi="宋体" w:cs="仿宋_GB2312"/>
          <w:kern w:val="0"/>
          <w:sz w:val="18"/>
          <w:szCs w:val="18"/>
          <w:lang w:val="en-US" w:eastAsia="zh-CN"/>
        </w:rPr>
        <w:t>1</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w:t>
      </w:r>
      <w:r>
        <w:rPr>
          <w:rFonts w:hint="eastAsia" w:ascii="宋体" w:hAnsi="宋体" w:cs="仿宋_GB2312"/>
          <w:kern w:val="0"/>
          <w:sz w:val="18"/>
          <w:szCs w:val="18"/>
          <w:lang w:val="en-US" w:eastAsia="zh-CN"/>
        </w:rPr>
        <w:t>1</w:t>
      </w:r>
      <w:r>
        <w:rPr>
          <w:rFonts w:hint="eastAsia"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w:t>
      </w:r>
      <w:r>
        <w:rPr>
          <w:rFonts w:hint="eastAsia" w:ascii="宋体" w:hAnsi="宋体" w:cs="仿宋_GB2312"/>
          <w:kern w:val="0"/>
          <w:sz w:val="18"/>
          <w:szCs w:val="18"/>
          <w:lang w:val="en-US" w:eastAsia="zh-CN"/>
        </w:rPr>
        <w:t>1</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1BEE6556">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211F10A1">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55704A34">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sz w:val="18"/>
          <w:szCs w:val="18"/>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1224FE64">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134934DD">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6B4ACE93">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7B57BD96">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4C8359D7">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65826ED9">
      <w:pPr>
        <w:pStyle w:val="13"/>
        <w:spacing w:line="240" w:lineRule="auto"/>
        <w:ind w:firstLine="360"/>
        <w:rPr>
          <w:rFonts w:ascii="宋体" w:hAnsi="宋体"/>
          <w:bCs/>
          <w:sz w:val="18"/>
          <w:szCs w:val="18"/>
        </w:rPr>
      </w:pPr>
      <w:permStart w:id="10" w:edGrp="everyone"/>
      <w:r>
        <w:rPr>
          <w:rFonts w:hint="eastAsia" w:ascii="宋体" w:hAnsi="宋体"/>
          <w:sz w:val="18"/>
          <w:szCs w:val="18"/>
        </w:rPr>
        <w:t>【</w:t>
      </w:r>
      <w:r>
        <w:rPr>
          <w:rFonts w:hint="eastAsia" w:ascii="宋体" w:hAnsi="宋体"/>
          <w:bCs/>
          <w:sz w:val="18"/>
          <w:szCs w:val="18"/>
        </w:rPr>
        <w:t>1.拟投资市场和资产的风险：</w:t>
      </w:r>
    </w:p>
    <w:p w14:paraId="7EB25429">
      <w:pPr>
        <w:pStyle w:val="13"/>
        <w:spacing w:line="240" w:lineRule="auto"/>
        <w:ind w:firstLine="360"/>
        <w:rPr>
          <w:rFonts w:ascii="宋体" w:hAnsi="宋体"/>
          <w:bCs/>
          <w:sz w:val="18"/>
          <w:szCs w:val="18"/>
        </w:rPr>
      </w:pPr>
      <w:r>
        <w:rPr>
          <w:rFonts w:hint="eastAsia" w:ascii="宋体" w:hAnsi="宋体"/>
          <w:bCs/>
          <w:sz w:val="18"/>
          <w:szCs w:val="18"/>
        </w:rPr>
        <w:t>（1）投资债权类资产的风险</w:t>
      </w:r>
    </w:p>
    <w:p w14:paraId="0ED428EE">
      <w:pPr>
        <w:pStyle w:val="13"/>
        <w:spacing w:line="240" w:lineRule="auto"/>
        <w:ind w:firstLine="360"/>
        <w:rPr>
          <w:rFonts w:ascii="宋体" w:hAnsi="宋体"/>
          <w:bCs/>
          <w:sz w:val="18"/>
          <w:szCs w:val="18"/>
        </w:rPr>
      </w:pPr>
      <w:r>
        <w:rPr>
          <w:rFonts w:hint="eastAsia" w:ascii="宋体" w:hAnsi="宋体"/>
          <w:bCs/>
          <w:sz w:val="18"/>
          <w:szCs w:val="18"/>
        </w:rPr>
        <w:t>1）投资标准化债权类资产的风险</w:t>
      </w:r>
    </w:p>
    <w:p w14:paraId="4583FD26">
      <w:pPr>
        <w:pStyle w:val="13"/>
        <w:spacing w:line="240" w:lineRule="auto"/>
        <w:ind w:firstLine="36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18164209">
      <w:pPr>
        <w:pStyle w:val="13"/>
        <w:spacing w:line="240" w:lineRule="auto"/>
        <w:ind w:firstLine="360"/>
        <w:rPr>
          <w:rFonts w:ascii="宋体" w:hAnsi="宋体"/>
          <w:bCs/>
          <w:sz w:val="18"/>
          <w:szCs w:val="18"/>
        </w:rPr>
      </w:pPr>
      <w:r>
        <w:rPr>
          <w:rFonts w:hint="eastAsia" w:ascii="宋体" w:hAnsi="宋体"/>
          <w:bCs/>
          <w:sz w:val="18"/>
          <w:szCs w:val="18"/>
        </w:rPr>
        <w:t>2）投资非标准化债权类资产的风险</w:t>
      </w:r>
    </w:p>
    <w:p w14:paraId="7ABC2DD0">
      <w:pPr>
        <w:pStyle w:val="13"/>
        <w:spacing w:line="240" w:lineRule="auto"/>
        <w:ind w:firstLine="360"/>
        <w:rPr>
          <w:rFonts w:ascii="宋体" w:hAnsi="宋体"/>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hint="eastAsia" w:ascii="宋体" w:hAnsi="宋体"/>
          <w:sz w:val="18"/>
          <w:szCs w:val="18"/>
        </w:rPr>
        <w:t>】</w:t>
      </w:r>
    </w:p>
    <w:permEnd w:id="10"/>
    <w:p w14:paraId="5D32E397">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0CD2ECBE">
      <w:pPr>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371ADA49">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70724C27">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E2E5120">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079E60E0">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16C9F238">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6DA40871">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C7C3720">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7082EDF7">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1339E2AC">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2DDF8A00">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16B72C72">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233258AA">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54247D7B">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7F8990E3">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45E9D03C">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543F5475">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6EF817D8">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041948A9">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3E76683D">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22075C01">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089CFA07">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3A4F9646">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3D274A6F">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31C94124">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00A2898A">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354EACC5">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13F1817E">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679B2F11">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0A3B0EE6">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7BC6FF74">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4A898304">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23E6DBB1">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2906748C">
      <w:pPr>
        <w:pStyle w:val="13"/>
        <w:ind w:firstLineChars="0"/>
        <w:rPr>
          <w:rFonts w:ascii="宋体" w:hAnsi="宋体"/>
          <w:b/>
          <w:bCs/>
          <w:sz w:val="18"/>
          <w:szCs w:val="18"/>
        </w:rPr>
      </w:pPr>
      <w:r>
        <w:rPr>
          <w:rFonts w:hint="eastAsia" w:ascii="宋体" w:hAnsi="宋体"/>
          <w:b/>
          <w:bCs/>
          <w:sz w:val="18"/>
          <w:szCs w:val="18"/>
        </w:rPr>
        <w:t>17.关联交易风险</w:t>
      </w:r>
    </w:p>
    <w:p w14:paraId="2EFAFE66">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2173E6E6">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37BC6415">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color w:val="000000"/>
          <w:kern w:val="0"/>
          <w:sz w:val="18"/>
          <w:szCs w:val="18"/>
        </w:rPr>
        <w:t>五、【非机构投资者适用】</w:t>
      </w:r>
      <w:r>
        <w:rPr>
          <w:rFonts w:hint="eastAsia" w:ascii="黑体" w:hAnsi="黑体" w:eastAsia="黑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1454811A">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六、【非机构投资者适用】当销售机构销售产品风险评级为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7EF37E4F">
      <w:pPr>
        <w:ind w:left="540"/>
        <w:jc w:val="right"/>
        <w:rPr>
          <w:rFonts w:ascii="宋体" w:hAnsi="宋体"/>
          <w:sz w:val="18"/>
          <w:szCs w:val="18"/>
        </w:rPr>
      </w:pPr>
    </w:p>
    <w:p w14:paraId="6680D45A">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1F954991">
      <w:pPr>
        <w:wordWrap w:val="0"/>
        <w:ind w:left="540"/>
        <w:jc w:val="right"/>
        <w:rPr>
          <w:rFonts w:ascii="宋体" w:hAnsi="宋体"/>
          <w:sz w:val="18"/>
          <w:szCs w:val="18"/>
        </w:rPr>
      </w:pPr>
      <w:permStart w:id="11" w:edGrp="everyone"/>
      <w:r>
        <w:rPr>
          <w:rFonts w:hint="eastAsia" w:ascii="宋体" w:hAnsi="宋体"/>
          <w:sz w:val="18"/>
          <w:szCs w:val="18"/>
        </w:rPr>
        <w:t xml:space="preserve">销售机构（【  </w:t>
      </w:r>
      <w:r>
        <w:rPr>
          <w:rFonts w:ascii="宋体" w:hAnsi="宋体"/>
          <w:sz w:val="18"/>
          <w:szCs w:val="18"/>
        </w:rPr>
        <w:t xml:space="preserve">                 </w:t>
      </w:r>
      <w:r>
        <w:rPr>
          <w:rFonts w:hint="eastAsia" w:ascii="宋体" w:hAnsi="宋体"/>
          <w:sz w:val="18"/>
          <w:szCs w:val="18"/>
        </w:rPr>
        <w:t>】）</w:t>
      </w:r>
    </w:p>
    <w:permEnd w:id="11"/>
    <w:p w14:paraId="4FF18689">
      <w:pPr>
        <w:widowControl/>
        <w:jc w:val="left"/>
        <w:rPr>
          <w:rFonts w:ascii="宋体" w:hAnsi="宋体"/>
          <w:sz w:val="18"/>
          <w:szCs w:val="18"/>
        </w:rPr>
      </w:pPr>
      <w:r>
        <w:rPr>
          <w:rFonts w:ascii="宋体" w:hAnsi="宋体"/>
          <w:sz w:val="18"/>
          <w:szCs w:val="18"/>
        </w:rPr>
        <w:br w:type="page"/>
      </w:r>
    </w:p>
    <w:p w14:paraId="0FB04419">
      <w:pPr>
        <w:ind w:left="540"/>
        <w:jc w:val="right"/>
        <w:rPr>
          <w:rFonts w:ascii="宋体" w:hAnsi="宋体"/>
          <w:sz w:val="18"/>
          <w:szCs w:val="18"/>
        </w:rPr>
      </w:pPr>
    </w:p>
    <w:p w14:paraId="078EEBE5">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14:paraId="4880D20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560C2D15">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4D4318C2">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56A57BC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6EF0C2CD">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7C3371F9">
            <w:pPr>
              <w:spacing w:line="280" w:lineRule="atLeast"/>
              <w:jc w:val="left"/>
              <w:rPr>
                <w:rFonts w:ascii="宋体" w:hAnsi="宋体" w:cs="Arial"/>
                <w:sz w:val="18"/>
                <w:szCs w:val="18"/>
              </w:rPr>
            </w:pPr>
          </w:p>
          <w:p w14:paraId="1468D72C">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063CB790">
            <w:pPr>
              <w:spacing w:line="280" w:lineRule="atLeast"/>
              <w:jc w:val="left"/>
              <w:rPr>
                <w:rFonts w:ascii="宋体" w:hAnsi="宋体" w:cs="Arial"/>
                <w:kern w:val="0"/>
                <w:sz w:val="18"/>
                <w:szCs w:val="18"/>
              </w:rPr>
            </w:pPr>
          </w:p>
          <w:p w14:paraId="71803F8A">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56D32FDD">
            <w:pPr>
              <w:spacing w:line="280" w:lineRule="atLeast"/>
              <w:jc w:val="left"/>
              <w:rPr>
                <w:rFonts w:ascii="宋体" w:hAnsi="宋体" w:cs="Arial"/>
                <w:kern w:val="0"/>
                <w:sz w:val="18"/>
                <w:szCs w:val="18"/>
              </w:rPr>
            </w:pPr>
          </w:p>
          <w:p w14:paraId="6E6D7704">
            <w:pPr>
              <w:spacing w:line="280" w:lineRule="atLeast"/>
              <w:jc w:val="left"/>
              <w:rPr>
                <w:kern w:val="0"/>
                <w:sz w:val="18"/>
                <w:szCs w:val="18"/>
                <w:u w:val="single"/>
              </w:rPr>
            </w:pPr>
            <w:r>
              <w:rPr>
                <w:rFonts w:hint="eastAsia" w:ascii="宋体" w:hAnsi="宋体" w:cs="Arial"/>
                <w:kern w:val="0"/>
                <w:sz w:val="18"/>
                <w:szCs w:val="18"/>
              </w:rPr>
              <w:t>请投资者在此抄录：</w:t>
            </w:r>
          </w:p>
          <w:p w14:paraId="2C63225C">
            <w:pPr>
              <w:spacing w:line="280" w:lineRule="atLeast"/>
              <w:jc w:val="left"/>
              <w:rPr>
                <w:kern w:val="0"/>
                <w:sz w:val="18"/>
                <w:szCs w:val="18"/>
                <w:u w:val="single"/>
              </w:rPr>
            </w:pPr>
          </w:p>
          <w:p w14:paraId="2B5DBA15">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w:t>
            </w:r>
            <w:r>
              <w:rPr>
                <w:rFonts w:ascii="宋体" w:hAnsi="宋体" w:cs="Arial"/>
                <w:kern w:val="0"/>
                <w:sz w:val="18"/>
                <w:szCs w:val="18"/>
              </w:rPr>
              <w:t>签名</w:t>
            </w:r>
            <w:r>
              <w:rPr>
                <w:rFonts w:hint="eastAsia" w:ascii="宋体" w:hAnsi="宋体" w:cs="Arial"/>
                <w:kern w:val="0"/>
                <w:sz w:val="18"/>
                <w:szCs w:val="18"/>
              </w:rPr>
              <w:t>/线上确认：</w:t>
            </w:r>
          </w:p>
          <w:p w14:paraId="65CE9C89">
            <w:pPr>
              <w:spacing w:line="280" w:lineRule="atLeast"/>
              <w:ind w:left="4200" w:firstLine="1080" w:firstLineChars="600"/>
              <w:jc w:val="left"/>
              <w:rPr>
                <w:rFonts w:ascii="宋体" w:hAnsi="宋体" w:cs="Arial"/>
                <w:kern w:val="0"/>
                <w:sz w:val="18"/>
                <w:szCs w:val="18"/>
              </w:rPr>
            </w:pPr>
          </w:p>
          <w:p w14:paraId="6025DD98">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05CC1811">
            <w:pPr>
              <w:spacing w:line="280" w:lineRule="atLeast"/>
              <w:ind w:left="4200" w:firstLine="1080" w:firstLineChars="600"/>
              <w:jc w:val="left"/>
              <w:rPr>
                <w:rFonts w:ascii="宋体" w:hAnsi="宋体" w:cs="Arial"/>
                <w:kern w:val="0"/>
                <w:sz w:val="18"/>
                <w:szCs w:val="18"/>
              </w:rPr>
            </w:pPr>
          </w:p>
          <w:p w14:paraId="63E20C1F">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14:paraId="462AC5E7">
            <w:pPr>
              <w:spacing w:line="280" w:lineRule="atLeast"/>
              <w:jc w:val="right"/>
              <w:rPr>
                <w:rFonts w:ascii="宋体" w:hAnsi="宋体"/>
                <w:kern w:val="0"/>
                <w:sz w:val="18"/>
                <w:szCs w:val="18"/>
              </w:rPr>
            </w:pPr>
          </w:p>
        </w:tc>
      </w:tr>
    </w:tbl>
    <w:p w14:paraId="19C33987">
      <w:pPr>
        <w:autoSpaceDE w:val="0"/>
        <w:autoSpaceDN w:val="0"/>
        <w:adjustRightInd w:val="0"/>
        <w:spacing w:line="360" w:lineRule="auto"/>
        <w:ind w:firstLine="420"/>
        <w:jc w:val="left"/>
        <w:rPr>
          <w:rFonts w:ascii="宋体" w:hAnsi="宋体"/>
          <w:sz w:val="24"/>
        </w:rPr>
      </w:pPr>
    </w:p>
    <w:p w14:paraId="51870EE6">
      <w:pPr>
        <w:rPr>
          <w:rFonts w:ascii="宋体" w:hAnsi="宋体" w:cs="Arial"/>
          <w:sz w:val="24"/>
        </w:rPr>
      </w:pPr>
    </w:p>
    <w:p w14:paraId="79D18CC1">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14:paraId="28E5CF7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0F427341">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51EBEFF4">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61B9523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4B5CE714">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257C0032">
            <w:pPr>
              <w:spacing w:line="280" w:lineRule="atLeast"/>
              <w:ind w:firstLine="360" w:firstLineChars="200"/>
              <w:jc w:val="left"/>
              <w:rPr>
                <w:rFonts w:ascii="宋体" w:hAnsi="宋体" w:cs="Arial"/>
                <w:kern w:val="0"/>
                <w:sz w:val="18"/>
                <w:szCs w:val="18"/>
              </w:rPr>
            </w:pPr>
          </w:p>
          <w:p w14:paraId="65775EDA">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363EB9E7">
            <w:pPr>
              <w:spacing w:line="280" w:lineRule="atLeast"/>
              <w:ind w:firstLine="360" w:firstLineChars="200"/>
              <w:jc w:val="left"/>
              <w:rPr>
                <w:rFonts w:ascii="宋体" w:hAnsi="宋体" w:cs="Arial"/>
                <w:kern w:val="0"/>
                <w:sz w:val="18"/>
                <w:szCs w:val="18"/>
              </w:rPr>
            </w:pPr>
          </w:p>
          <w:p w14:paraId="1B3B44CE">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673CE30A">
            <w:pPr>
              <w:spacing w:line="280" w:lineRule="atLeast"/>
              <w:jc w:val="left"/>
              <w:rPr>
                <w:rFonts w:ascii="宋体" w:hAnsi="宋体" w:cs="Arial"/>
                <w:kern w:val="0"/>
                <w:sz w:val="18"/>
                <w:szCs w:val="18"/>
              </w:rPr>
            </w:pPr>
          </w:p>
          <w:p w14:paraId="1B6D3CC8">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6EBE9574">
            <w:pPr>
              <w:spacing w:line="280" w:lineRule="atLeast"/>
              <w:jc w:val="left"/>
              <w:rPr>
                <w:rFonts w:ascii="宋体" w:hAnsi="宋体" w:cs="Arial"/>
                <w:kern w:val="0"/>
                <w:sz w:val="18"/>
                <w:szCs w:val="18"/>
              </w:rPr>
            </w:pPr>
          </w:p>
          <w:p w14:paraId="263B91F8">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5770A0B9">
            <w:pPr>
              <w:spacing w:line="280" w:lineRule="atLeast"/>
              <w:jc w:val="left"/>
              <w:rPr>
                <w:rFonts w:ascii="宋体" w:hAnsi="宋体" w:cs="Arial"/>
                <w:kern w:val="0"/>
                <w:sz w:val="18"/>
                <w:szCs w:val="18"/>
              </w:rPr>
            </w:pPr>
          </w:p>
          <w:p w14:paraId="2D95722B">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25E0A437">
            <w:pPr>
              <w:spacing w:line="280" w:lineRule="atLeast"/>
              <w:ind w:left="4200" w:firstLine="1080" w:firstLineChars="600"/>
              <w:jc w:val="left"/>
              <w:rPr>
                <w:rFonts w:ascii="宋体" w:hAnsi="宋体" w:cs="Arial"/>
                <w:kern w:val="0"/>
                <w:sz w:val="18"/>
                <w:szCs w:val="18"/>
              </w:rPr>
            </w:pPr>
          </w:p>
          <w:p w14:paraId="49AB65A6">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144EA522">
            <w:pPr>
              <w:spacing w:line="280" w:lineRule="atLeast"/>
              <w:rPr>
                <w:kern w:val="0"/>
                <w:sz w:val="20"/>
                <w:szCs w:val="20"/>
              </w:rPr>
            </w:pPr>
          </w:p>
          <w:p w14:paraId="34E13DC5">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034F099D">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661253"/>
    </w:sdtPr>
    <w:sdtContent>
      <w:p w14:paraId="0FD4BFA7">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B25EE">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4E50B667">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41A7D"/>
    <w:rsid w:val="0007452F"/>
    <w:rsid w:val="00096AC8"/>
    <w:rsid w:val="000A244A"/>
    <w:rsid w:val="000B16F1"/>
    <w:rsid w:val="000B357F"/>
    <w:rsid w:val="000C29F2"/>
    <w:rsid w:val="000F39A5"/>
    <w:rsid w:val="001104E8"/>
    <w:rsid w:val="00152999"/>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55293"/>
    <w:rsid w:val="0096566F"/>
    <w:rsid w:val="00981E5B"/>
    <w:rsid w:val="00993AEC"/>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3118B5"/>
    <w:rsid w:val="01540E14"/>
    <w:rsid w:val="017C12A5"/>
    <w:rsid w:val="07962061"/>
    <w:rsid w:val="093C4710"/>
    <w:rsid w:val="0ADA2EA0"/>
    <w:rsid w:val="0B23691B"/>
    <w:rsid w:val="0C636AF5"/>
    <w:rsid w:val="123D1F82"/>
    <w:rsid w:val="154C653E"/>
    <w:rsid w:val="15B32993"/>
    <w:rsid w:val="18022440"/>
    <w:rsid w:val="1BB80504"/>
    <w:rsid w:val="200D61A6"/>
    <w:rsid w:val="23024B39"/>
    <w:rsid w:val="23BC7223"/>
    <w:rsid w:val="2FCB1895"/>
    <w:rsid w:val="3137075C"/>
    <w:rsid w:val="32ED3119"/>
    <w:rsid w:val="381A5C4D"/>
    <w:rsid w:val="393330B4"/>
    <w:rsid w:val="3B017F32"/>
    <w:rsid w:val="45B3398F"/>
    <w:rsid w:val="47A02826"/>
    <w:rsid w:val="49746B5E"/>
    <w:rsid w:val="4EB34C0C"/>
    <w:rsid w:val="4EEE53D9"/>
    <w:rsid w:val="519A2A43"/>
    <w:rsid w:val="57BD43F3"/>
    <w:rsid w:val="584C38CD"/>
    <w:rsid w:val="5C3B1C80"/>
    <w:rsid w:val="601969DF"/>
    <w:rsid w:val="626E177A"/>
    <w:rsid w:val="635F582D"/>
    <w:rsid w:val="659C2FA3"/>
    <w:rsid w:val="663F237F"/>
    <w:rsid w:val="66BC0F09"/>
    <w:rsid w:val="67E05957"/>
    <w:rsid w:val="68336087"/>
    <w:rsid w:val="68C070A8"/>
    <w:rsid w:val="72965DB4"/>
    <w:rsid w:val="749310E8"/>
    <w:rsid w:val="7B855D01"/>
    <w:rsid w:val="7D83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685</Words>
  <Characters>3906</Characters>
  <Lines>32</Lines>
  <Paragraphs>9</Paragraphs>
  <TotalTime>1</TotalTime>
  <ScaleCrop>false</ScaleCrop>
  <LinksUpToDate>false</LinksUpToDate>
  <CharactersWithSpaces>4582</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2024-03-04T01:44:00Z</dcterms:created>
  <dc:creator>胡骁潇</dc:creator>
  <cp:lastModifiedBy>cib</cp:lastModifiedBy>
  <dcterms:modified xsi:type="dcterms:W3CDTF">2025-11-12T03:43:10Z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49928E94B90B4374B369EF2C00308363</vt:lpwstr>
  </property>
</Properties>
</file>